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239EC5" w14:textId="77777777" w:rsidR="00AE4EC4" w:rsidRPr="00AE4EC4" w:rsidRDefault="00AE4EC4" w:rsidP="00AE4EC4">
      <w:pPr>
        <w:pStyle w:val="Subtitle"/>
        <w:widowControl w:val="0"/>
        <w:spacing w:before="120" w:after="120" w:line="264" w:lineRule="auto"/>
        <w:ind w:left="142" w:right="142"/>
        <w:outlineLvl w:val="1"/>
        <w:rPr>
          <w:sz w:val="26"/>
          <w:szCs w:val="26"/>
          <w:lang w:val="es-ES"/>
        </w:rPr>
      </w:pPr>
      <w:r w:rsidRPr="00AE4EC4">
        <w:rPr>
          <w:sz w:val="26"/>
          <w:szCs w:val="26"/>
          <w:lang w:val="es-ES"/>
        </w:rPr>
        <w:t>Chương VII. ĐIỀU KIỆN CỤ THỂ CỦA HỢP ĐỒNG</w:t>
      </w:r>
    </w:p>
    <w:p w14:paraId="7C8EACFA" w14:textId="77777777" w:rsidR="00AE4EC4" w:rsidRPr="00AE4EC4" w:rsidRDefault="00AE4EC4" w:rsidP="00AE4EC4">
      <w:pPr>
        <w:spacing w:before="120" w:after="120" w:line="264" w:lineRule="auto"/>
        <w:ind w:firstLine="567"/>
        <w:jc w:val="both"/>
        <w:rPr>
          <w:rFonts w:eastAsia="Calibri"/>
          <w:sz w:val="26"/>
          <w:szCs w:val="26"/>
          <w:lang w:val="es-ES"/>
        </w:rPr>
      </w:pPr>
      <w:r w:rsidRPr="00AE4EC4">
        <w:rPr>
          <w:sz w:val="26"/>
          <w:szCs w:val="26"/>
          <w:lang w:val="es-ES"/>
        </w:rPr>
        <w:t>Trừ khi</w:t>
      </w:r>
      <w:r w:rsidRPr="00AE4EC4">
        <w:rPr>
          <w:sz w:val="26"/>
          <w:szCs w:val="26"/>
          <w:lang w:val="vi-VN"/>
        </w:rPr>
        <w:t xml:space="preserve"> có</w:t>
      </w:r>
      <w:r w:rsidRPr="00AE4EC4">
        <w:rPr>
          <w:sz w:val="26"/>
          <w:szCs w:val="26"/>
          <w:lang w:val="es-ES"/>
        </w:rPr>
        <w:t xml:space="preserve"> quy định khác, toàn bộ E-ĐKCT phải được Chủ đầu tư ghi đầy đủ trước khi phát hành E-HSMT. </w:t>
      </w:r>
    </w:p>
    <w:tbl>
      <w:tblPr>
        <w:tblW w:w="9526" w:type="dxa"/>
        <w:tblInd w:w="-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872"/>
        <w:gridCol w:w="7654"/>
      </w:tblGrid>
      <w:tr w:rsidR="00311760" w:rsidRPr="00951E06" w14:paraId="30BA3488" w14:textId="77777777" w:rsidTr="00F9531D">
        <w:tc>
          <w:tcPr>
            <w:tcW w:w="1872" w:type="dxa"/>
            <w:tcBorders>
              <w:top w:val="single" w:sz="4" w:space="0" w:color="auto"/>
              <w:left w:val="single" w:sz="4" w:space="0" w:color="auto"/>
              <w:bottom w:val="single" w:sz="4" w:space="0" w:color="auto"/>
              <w:right w:val="single" w:sz="4" w:space="0" w:color="auto"/>
            </w:tcBorders>
          </w:tcPr>
          <w:p w14:paraId="088EE29E" w14:textId="77777777" w:rsidR="00311760" w:rsidRPr="00C62A2C" w:rsidRDefault="00311760" w:rsidP="00311760">
            <w:pPr>
              <w:widowControl w:val="0"/>
              <w:spacing w:before="120" w:after="120" w:line="264" w:lineRule="auto"/>
              <w:ind w:right="34"/>
              <w:rPr>
                <w:b/>
                <w:sz w:val="26"/>
                <w:szCs w:val="26"/>
              </w:rPr>
            </w:pPr>
            <w:r w:rsidRPr="00C62A2C">
              <w:rPr>
                <w:b/>
                <w:sz w:val="26"/>
                <w:szCs w:val="26"/>
              </w:rPr>
              <w:t>E-ĐKC 1.1</w:t>
            </w:r>
          </w:p>
        </w:tc>
        <w:tc>
          <w:tcPr>
            <w:tcW w:w="7654" w:type="dxa"/>
            <w:tcBorders>
              <w:top w:val="single" w:sz="4" w:space="0" w:color="auto"/>
              <w:left w:val="single" w:sz="4" w:space="0" w:color="auto"/>
              <w:bottom w:val="single" w:sz="4" w:space="0" w:color="auto"/>
              <w:right w:val="single" w:sz="4" w:space="0" w:color="auto"/>
            </w:tcBorders>
          </w:tcPr>
          <w:p w14:paraId="081377D3" w14:textId="77777777" w:rsidR="00311760" w:rsidRPr="00C7528B" w:rsidRDefault="00311760" w:rsidP="00311760">
            <w:pPr>
              <w:widowControl w:val="0"/>
              <w:spacing w:line="230" w:lineRule="auto"/>
              <w:ind w:right="140" w:firstLine="5"/>
              <w:jc w:val="both"/>
              <w:rPr>
                <w:sz w:val="26"/>
                <w:szCs w:val="26"/>
              </w:rPr>
            </w:pPr>
            <w:r w:rsidRPr="00C7528B">
              <w:rPr>
                <w:sz w:val="26"/>
                <w:szCs w:val="26"/>
              </w:rPr>
              <w:t>Chủ đầu tư: Công ty Điện lực Thanh Hóa – Chi nhánh Tổng Công ty Điện lực Miền Bắc.</w:t>
            </w:r>
          </w:p>
          <w:p w14:paraId="6DE88243" w14:textId="77777777" w:rsidR="00311760" w:rsidRPr="00C7528B" w:rsidRDefault="00311760" w:rsidP="00311760">
            <w:pPr>
              <w:widowControl w:val="0"/>
              <w:spacing w:line="230" w:lineRule="auto"/>
              <w:ind w:right="140" w:firstLine="5"/>
              <w:jc w:val="both"/>
              <w:rPr>
                <w:sz w:val="26"/>
                <w:szCs w:val="26"/>
              </w:rPr>
            </w:pPr>
            <w:r w:rsidRPr="00C7528B">
              <w:rPr>
                <w:sz w:val="26"/>
                <w:szCs w:val="26"/>
              </w:rPr>
              <w:t xml:space="preserve">Địa chỉ:  96 Triệu Quốc Đạt </w:t>
            </w:r>
            <w:r>
              <w:rPr>
                <w:sz w:val="26"/>
                <w:szCs w:val="26"/>
              </w:rPr>
              <w:t>–</w:t>
            </w:r>
            <w:r w:rsidRPr="00C7528B">
              <w:rPr>
                <w:sz w:val="26"/>
                <w:szCs w:val="26"/>
              </w:rPr>
              <w:t xml:space="preserve"> </w:t>
            </w:r>
            <w:r>
              <w:rPr>
                <w:sz w:val="26"/>
                <w:szCs w:val="26"/>
              </w:rPr>
              <w:t>phường Hạc Thành</w:t>
            </w:r>
            <w:r w:rsidRPr="00C7528B">
              <w:rPr>
                <w:sz w:val="26"/>
                <w:szCs w:val="26"/>
              </w:rPr>
              <w:t xml:space="preserve"> </w:t>
            </w:r>
            <w:r>
              <w:rPr>
                <w:sz w:val="26"/>
                <w:szCs w:val="26"/>
              </w:rPr>
              <w:t>–</w:t>
            </w:r>
            <w:r w:rsidRPr="00C7528B">
              <w:rPr>
                <w:sz w:val="26"/>
                <w:szCs w:val="26"/>
              </w:rPr>
              <w:t xml:space="preserve"> </w:t>
            </w:r>
            <w:r>
              <w:rPr>
                <w:sz w:val="26"/>
                <w:szCs w:val="26"/>
              </w:rPr>
              <w:t>tỉnh</w:t>
            </w:r>
            <w:r w:rsidRPr="00C7528B">
              <w:rPr>
                <w:sz w:val="26"/>
                <w:szCs w:val="26"/>
              </w:rPr>
              <w:t xml:space="preserve"> Thanh Hoá.</w:t>
            </w:r>
          </w:p>
          <w:p w14:paraId="0BDA2F6A" w14:textId="77777777" w:rsidR="00311760" w:rsidRPr="00C7528B" w:rsidRDefault="00311760" w:rsidP="00311760">
            <w:pPr>
              <w:widowControl w:val="0"/>
              <w:spacing w:line="230" w:lineRule="auto"/>
              <w:ind w:right="140" w:firstLine="5"/>
              <w:jc w:val="both"/>
              <w:rPr>
                <w:sz w:val="26"/>
                <w:szCs w:val="26"/>
              </w:rPr>
            </w:pPr>
            <w:r w:rsidRPr="00C7528B">
              <w:rPr>
                <w:sz w:val="26"/>
                <w:szCs w:val="26"/>
              </w:rPr>
              <w:t>Mã số thuế: 0100100417009</w:t>
            </w:r>
          </w:p>
          <w:p w14:paraId="6C987B2C" w14:textId="4C59BEB6" w:rsidR="00311760" w:rsidRPr="00C62A2C" w:rsidRDefault="00311760" w:rsidP="00311760">
            <w:pPr>
              <w:widowControl w:val="0"/>
              <w:spacing w:line="230" w:lineRule="auto"/>
              <w:ind w:right="140" w:firstLine="5"/>
              <w:jc w:val="both"/>
              <w:rPr>
                <w:sz w:val="26"/>
                <w:szCs w:val="26"/>
              </w:rPr>
            </w:pPr>
            <w:r w:rsidRPr="00C7528B">
              <w:rPr>
                <w:sz w:val="26"/>
                <w:szCs w:val="26"/>
              </w:rPr>
              <w:t xml:space="preserve">Điện thoại:  </w:t>
            </w:r>
            <w:r>
              <w:rPr>
                <w:sz w:val="26"/>
                <w:szCs w:val="26"/>
              </w:rPr>
              <w:t>02372291999</w:t>
            </w:r>
            <w:r w:rsidRPr="00C7528B">
              <w:rPr>
                <w:sz w:val="26"/>
                <w:szCs w:val="26"/>
              </w:rPr>
              <w:t xml:space="preserve"> </w:t>
            </w:r>
          </w:p>
        </w:tc>
      </w:tr>
      <w:tr w:rsidR="00AE4EC4" w:rsidRPr="006020CC" w14:paraId="6550F0FA" w14:textId="77777777" w:rsidTr="00F9531D">
        <w:tc>
          <w:tcPr>
            <w:tcW w:w="1872" w:type="dxa"/>
            <w:tcBorders>
              <w:top w:val="single" w:sz="4" w:space="0" w:color="auto"/>
              <w:left w:val="single" w:sz="4" w:space="0" w:color="auto"/>
              <w:bottom w:val="single" w:sz="4" w:space="0" w:color="auto"/>
              <w:right w:val="single" w:sz="4" w:space="0" w:color="auto"/>
            </w:tcBorders>
          </w:tcPr>
          <w:p w14:paraId="727E0E75" w14:textId="77777777" w:rsidR="00AE4EC4" w:rsidRPr="00C62A2C" w:rsidRDefault="00AE4EC4" w:rsidP="00F9531D">
            <w:pPr>
              <w:widowControl w:val="0"/>
              <w:spacing w:before="120" w:after="120" w:line="264" w:lineRule="auto"/>
              <w:ind w:right="34"/>
              <w:rPr>
                <w:sz w:val="26"/>
                <w:szCs w:val="26"/>
                <w:lang w:val="nl-NL"/>
              </w:rPr>
            </w:pPr>
            <w:r w:rsidRPr="00C62A2C">
              <w:rPr>
                <w:b/>
                <w:sz w:val="26"/>
                <w:szCs w:val="26"/>
              </w:rPr>
              <w:t>E-ĐKC 1.3</w:t>
            </w:r>
          </w:p>
        </w:tc>
        <w:tc>
          <w:tcPr>
            <w:tcW w:w="7654" w:type="dxa"/>
            <w:tcBorders>
              <w:top w:val="single" w:sz="4" w:space="0" w:color="auto"/>
              <w:left w:val="single" w:sz="4" w:space="0" w:color="auto"/>
              <w:bottom w:val="single" w:sz="4" w:space="0" w:color="auto"/>
              <w:right w:val="single" w:sz="4" w:space="0" w:color="auto"/>
            </w:tcBorders>
          </w:tcPr>
          <w:p w14:paraId="68FDA287" w14:textId="77777777" w:rsidR="00AE4EC4" w:rsidRPr="00C62A2C" w:rsidRDefault="00AE4EC4" w:rsidP="00C62A2C">
            <w:pPr>
              <w:widowControl w:val="0"/>
              <w:spacing w:before="120" w:after="120" w:line="264" w:lineRule="auto"/>
              <w:ind w:firstLine="126"/>
              <w:rPr>
                <w:sz w:val="26"/>
                <w:szCs w:val="26"/>
                <w:lang w:val="nl-NL"/>
              </w:rPr>
            </w:pPr>
            <w:r w:rsidRPr="00C62A2C">
              <w:rPr>
                <w:sz w:val="26"/>
                <w:szCs w:val="26"/>
                <w:lang w:val="nl-NL"/>
              </w:rPr>
              <w:t xml:space="preserve">Nhà thầu:___ </w:t>
            </w:r>
            <w:r w:rsidRPr="00C62A2C">
              <w:rPr>
                <w:i/>
                <w:sz w:val="26"/>
                <w:szCs w:val="26"/>
                <w:lang w:val="nl-NL"/>
              </w:rPr>
              <w:t>[ghi tên, địa chỉ, số tài khoản, mã số thuế, điện thoại, fax, email của Nhà thầu].</w:t>
            </w:r>
          </w:p>
        </w:tc>
      </w:tr>
      <w:tr w:rsidR="00AE4EC4" w:rsidRPr="00951E06" w14:paraId="64013BC4" w14:textId="77777777" w:rsidTr="00F9531D">
        <w:tc>
          <w:tcPr>
            <w:tcW w:w="1872" w:type="dxa"/>
            <w:tcBorders>
              <w:top w:val="single" w:sz="4" w:space="0" w:color="auto"/>
              <w:left w:val="single" w:sz="4" w:space="0" w:color="auto"/>
              <w:bottom w:val="single" w:sz="4" w:space="0" w:color="auto"/>
              <w:right w:val="single" w:sz="4" w:space="0" w:color="auto"/>
            </w:tcBorders>
          </w:tcPr>
          <w:p w14:paraId="6D39A226"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1.11</w:t>
            </w:r>
          </w:p>
        </w:tc>
        <w:tc>
          <w:tcPr>
            <w:tcW w:w="7654" w:type="dxa"/>
            <w:tcBorders>
              <w:top w:val="single" w:sz="4" w:space="0" w:color="auto"/>
              <w:left w:val="single" w:sz="4" w:space="0" w:color="auto"/>
              <w:bottom w:val="single" w:sz="4" w:space="0" w:color="auto"/>
              <w:right w:val="single" w:sz="4" w:space="0" w:color="auto"/>
            </w:tcBorders>
          </w:tcPr>
          <w:p w14:paraId="570E8B42" w14:textId="315D746B" w:rsidR="00D36EA5" w:rsidRPr="00C62A2C" w:rsidRDefault="00AE4EC4" w:rsidP="00384C71">
            <w:pPr>
              <w:widowControl w:val="0"/>
              <w:spacing w:line="230" w:lineRule="auto"/>
              <w:ind w:right="140" w:firstLine="5"/>
              <w:jc w:val="both"/>
              <w:rPr>
                <w:sz w:val="26"/>
                <w:szCs w:val="26"/>
              </w:rPr>
            </w:pPr>
            <w:r w:rsidRPr="00C62A2C">
              <w:rPr>
                <w:sz w:val="26"/>
                <w:szCs w:val="26"/>
              </w:rPr>
              <w:t>Địa điểm dự án:</w:t>
            </w:r>
            <w:r w:rsidR="00C62A2C">
              <w:rPr>
                <w:sz w:val="26"/>
                <w:szCs w:val="26"/>
              </w:rPr>
              <w:t xml:space="preserve"> </w:t>
            </w:r>
            <w:r w:rsidR="00D36EA5">
              <w:rPr>
                <w:sz w:val="26"/>
                <w:szCs w:val="26"/>
              </w:rPr>
              <w:t xml:space="preserve">Tại </w:t>
            </w:r>
            <w:r w:rsidR="00D36EA5" w:rsidRPr="00D36EA5">
              <w:rPr>
                <w:sz w:val="26"/>
                <w:szCs w:val="26"/>
              </w:rPr>
              <w:t xml:space="preserve">TBA 110kV </w:t>
            </w:r>
            <w:r w:rsidR="006020CC">
              <w:rPr>
                <w:sz w:val="26"/>
                <w:szCs w:val="26"/>
              </w:rPr>
              <w:t>Tĩnh Gia</w:t>
            </w:r>
            <w:r w:rsidR="00D36EA5">
              <w:rPr>
                <w:sz w:val="26"/>
                <w:szCs w:val="26"/>
              </w:rPr>
              <w:t xml:space="preserve"> – </w:t>
            </w:r>
            <w:r w:rsidR="00311760">
              <w:rPr>
                <w:sz w:val="26"/>
                <w:szCs w:val="26"/>
              </w:rPr>
              <w:t>phường Hải Bình</w:t>
            </w:r>
            <w:r w:rsidR="00D36EA5">
              <w:rPr>
                <w:sz w:val="26"/>
                <w:szCs w:val="26"/>
              </w:rPr>
              <w:t xml:space="preserve"> -</w:t>
            </w:r>
            <w:r w:rsidR="00D36EA5" w:rsidRPr="00D36EA5">
              <w:rPr>
                <w:sz w:val="26"/>
                <w:szCs w:val="26"/>
              </w:rPr>
              <w:t xml:space="preserve"> tỉnh Thanh Hóa.</w:t>
            </w:r>
          </w:p>
        </w:tc>
      </w:tr>
      <w:tr w:rsidR="00C62A2C" w:rsidRPr="00951E06" w14:paraId="7FCD50D7" w14:textId="77777777" w:rsidTr="00F9531D">
        <w:tc>
          <w:tcPr>
            <w:tcW w:w="1872" w:type="dxa"/>
            <w:tcBorders>
              <w:top w:val="single" w:sz="4" w:space="0" w:color="auto"/>
              <w:left w:val="single" w:sz="4" w:space="0" w:color="auto"/>
              <w:bottom w:val="single" w:sz="4" w:space="0" w:color="auto"/>
              <w:right w:val="single" w:sz="4" w:space="0" w:color="auto"/>
            </w:tcBorders>
          </w:tcPr>
          <w:p w14:paraId="1E5EB169" w14:textId="77777777" w:rsidR="00C62A2C" w:rsidRPr="00C62A2C" w:rsidRDefault="00C62A2C" w:rsidP="00C62A2C">
            <w:pPr>
              <w:widowControl w:val="0"/>
              <w:spacing w:before="120" w:after="120" w:line="264" w:lineRule="auto"/>
              <w:ind w:right="34"/>
              <w:rPr>
                <w:b/>
                <w:sz w:val="26"/>
                <w:szCs w:val="26"/>
              </w:rPr>
            </w:pPr>
            <w:r w:rsidRPr="00C62A2C">
              <w:rPr>
                <w:b/>
                <w:sz w:val="26"/>
                <w:szCs w:val="26"/>
              </w:rPr>
              <w:t>E-ĐKC 2.2 (i)</w:t>
            </w:r>
          </w:p>
        </w:tc>
        <w:tc>
          <w:tcPr>
            <w:tcW w:w="7654" w:type="dxa"/>
            <w:tcBorders>
              <w:top w:val="single" w:sz="4" w:space="0" w:color="auto"/>
              <w:left w:val="single" w:sz="4" w:space="0" w:color="auto"/>
              <w:bottom w:val="single" w:sz="4" w:space="0" w:color="auto"/>
              <w:right w:val="single" w:sz="4" w:space="0" w:color="auto"/>
            </w:tcBorders>
          </w:tcPr>
          <w:p w14:paraId="30B49289" w14:textId="77777777" w:rsidR="00C62A2C" w:rsidRDefault="00C62A2C" w:rsidP="00D36EA5">
            <w:pPr>
              <w:widowControl w:val="0"/>
              <w:spacing w:line="230" w:lineRule="auto"/>
              <w:ind w:right="140" w:firstLine="5"/>
              <w:jc w:val="both"/>
              <w:rPr>
                <w:sz w:val="26"/>
                <w:szCs w:val="26"/>
              </w:rPr>
            </w:pPr>
            <w:r w:rsidRPr="00BC11C9">
              <w:rPr>
                <w:sz w:val="26"/>
                <w:szCs w:val="26"/>
              </w:rPr>
              <w:t>Các tài liệu sau đây cũng là một phần của hợp đồng:</w:t>
            </w:r>
          </w:p>
          <w:p w14:paraId="1A665BF3" w14:textId="77777777" w:rsidR="00C62A2C" w:rsidRPr="00905532" w:rsidRDefault="00C62A2C" w:rsidP="00C62A2C">
            <w:pPr>
              <w:widowControl w:val="0"/>
              <w:spacing w:line="230" w:lineRule="auto"/>
              <w:ind w:right="140" w:firstLine="5"/>
              <w:jc w:val="both"/>
              <w:rPr>
                <w:sz w:val="26"/>
                <w:szCs w:val="26"/>
              </w:rPr>
            </w:pPr>
            <w:r w:rsidRPr="00905532">
              <w:rPr>
                <w:sz w:val="26"/>
                <w:szCs w:val="26"/>
              </w:rPr>
              <w:t>1. Văn bản hợp đồng (kèm theo Phạm vi cung cấp và bảng giá cùng các bảng phụ lục khác).</w:t>
            </w:r>
          </w:p>
          <w:p w14:paraId="63E24C5F" w14:textId="77777777" w:rsidR="00C62A2C" w:rsidRPr="00905532" w:rsidRDefault="00C62A2C" w:rsidP="00C62A2C">
            <w:pPr>
              <w:widowControl w:val="0"/>
              <w:spacing w:line="230" w:lineRule="auto"/>
              <w:ind w:right="140" w:firstLine="5"/>
              <w:jc w:val="both"/>
              <w:rPr>
                <w:sz w:val="26"/>
                <w:szCs w:val="26"/>
              </w:rPr>
            </w:pPr>
            <w:r w:rsidRPr="00905532">
              <w:rPr>
                <w:sz w:val="26"/>
                <w:szCs w:val="26"/>
              </w:rPr>
              <w:t>2. Biên bản thương thảo, hoàn thiện hợp đồng.</w:t>
            </w:r>
          </w:p>
          <w:p w14:paraId="7B98C335" w14:textId="77777777" w:rsidR="00C62A2C" w:rsidRPr="00905532" w:rsidRDefault="00C62A2C" w:rsidP="00C62A2C">
            <w:pPr>
              <w:widowControl w:val="0"/>
              <w:spacing w:line="230" w:lineRule="auto"/>
              <w:ind w:right="140" w:firstLine="5"/>
              <w:jc w:val="both"/>
              <w:rPr>
                <w:sz w:val="26"/>
                <w:szCs w:val="26"/>
              </w:rPr>
            </w:pPr>
            <w:r w:rsidRPr="00905532">
              <w:rPr>
                <w:sz w:val="26"/>
                <w:szCs w:val="26"/>
              </w:rPr>
              <w:t>3. Quyết định phê duyệt kết quả lựa chọn nhà thầu.</w:t>
            </w:r>
          </w:p>
          <w:p w14:paraId="2E85BB45" w14:textId="77777777" w:rsidR="00C62A2C" w:rsidRPr="00905532" w:rsidRDefault="00C62A2C" w:rsidP="00C62A2C">
            <w:pPr>
              <w:widowControl w:val="0"/>
              <w:spacing w:line="230" w:lineRule="auto"/>
              <w:ind w:right="140" w:firstLine="5"/>
              <w:jc w:val="both"/>
              <w:rPr>
                <w:sz w:val="26"/>
                <w:szCs w:val="26"/>
              </w:rPr>
            </w:pPr>
            <w:r w:rsidRPr="00905532">
              <w:rPr>
                <w:sz w:val="26"/>
                <w:szCs w:val="26"/>
              </w:rPr>
              <w:t>4. Thư chấp thuận E-HSDT và trao hợp đồng.</w:t>
            </w:r>
          </w:p>
          <w:p w14:paraId="5B6E1903" w14:textId="77777777" w:rsidR="00C62A2C" w:rsidRPr="00905532" w:rsidRDefault="00C62A2C" w:rsidP="00C62A2C">
            <w:pPr>
              <w:widowControl w:val="0"/>
              <w:spacing w:line="230" w:lineRule="auto"/>
              <w:ind w:right="140" w:firstLine="5"/>
              <w:jc w:val="both"/>
              <w:rPr>
                <w:sz w:val="26"/>
                <w:szCs w:val="26"/>
              </w:rPr>
            </w:pPr>
            <w:r w:rsidRPr="00905532">
              <w:rPr>
                <w:sz w:val="26"/>
                <w:szCs w:val="26"/>
              </w:rPr>
              <w:t>5. Văn bản chấp thuận hoàn thiện hợp đồng của nhà thầu.</w:t>
            </w:r>
          </w:p>
          <w:p w14:paraId="29C264DA" w14:textId="77777777" w:rsidR="00C62A2C" w:rsidRPr="00905532" w:rsidRDefault="00C62A2C" w:rsidP="00C62A2C">
            <w:pPr>
              <w:widowControl w:val="0"/>
              <w:spacing w:line="230" w:lineRule="auto"/>
              <w:ind w:right="140" w:firstLine="5"/>
              <w:jc w:val="both"/>
              <w:rPr>
                <w:sz w:val="26"/>
                <w:szCs w:val="26"/>
              </w:rPr>
            </w:pPr>
            <w:r w:rsidRPr="00905532">
              <w:rPr>
                <w:sz w:val="26"/>
                <w:szCs w:val="26"/>
              </w:rPr>
              <w:t>6. Điều kiện cụ thể của hợp đồng.</w:t>
            </w:r>
          </w:p>
          <w:p w14:paraId="21A3D417" w14:textId="77777777" w:rsidR="00C62A2C" w:rsidRPr="00905532" w:rsidRDefault="00C62A2C" w:rsidP="00C62A2C">
            <w:pPr>
              <w:widowControl w:val="0"/>
              <w:spacing w:line="230" w:lineRule="auto"/>
              <w:ind w:right="140" w:firstLine="5"/>
              <w:jc w:val="both"/>
              <w:rPr>
                <w:sz w:val="26"/>
                <w:szCs w:val="26"/>
              </w:rPr>
            </w:pPr>
            <w:r w:rsidRPr="00905532">
              <w:rPr>
                <w:sz w:val="26"/>
                <w:szCs w:val="26"/>
              </w:rPr>
              <w:t>7. Điều kiện chung của hợp đồng.</w:t>
            </w:r>
          </w:p>
          <w:p w14:paraId="250C487B" w14:textId="77777777" w:rsidR="00C62A2C" w:rsidRPr="00905532" w:rsidRDefault="00C62A2C" w:rsidP="00C62A2C">
            <w:pPr>
              <w:widowControl w:val="0"/>
              <w:spacing w:line="230" w:lineRule="auto"/>
              <w:ind w:right="140" w:firstLine="5"/>
              <w:jc w:val="both"/>
              <w:rPr>
                <w:sz w:val="26"/>
                <w:szCs w:val="26"/>
              </w:rPr>
            </w:pPr>
            <w:r w:rsidRPr="00905532">
              <w:rPr>
                <w:sz w:val="26"/>
                <w:szCs w:val="26"/>
              </w:rPr>
              <w:t>8. E-HSDT và các văn bản làm rõ hồ sơ dự thầu của nhà thầu trúng thầu (nếu có).</w:t>
            </w:r>
          </w:p>
          <w:p w14:paraId="63454D28" w14:textId="77777777" w:rsidR="00C62A2C" w:rsidRPr="00905532" w:rsidRDefault="00C62A2C" w:rsidP="00C62A2C">
            <w:pPr>
              <w:widowControl w:val="0"/>
              <w:spacing w:line="230" w:lineRule="auto"/>
              <w:ind w:right="140" w:firstLine="5"/>
              <w:jc w:val="both"/>
              <w:rPr>
                <w:sz w:val="26"/>
                <w:szCs w:val="26"/>
              </w:rPr>
            </w:pPr>
            <w:r w:rsidRPr="00905532">
              <w:rPr>
                <w:sz w:val="26"/>
                <w:szCs w:val="26"/>
              </w:rPr>
              <w:t>9. E-HSMT và các tài liệu sửa đổi hồ sơ mời thầu (nếu có).</w:t>
            </w:r>
          </w:p>
          <w:p w14:paraId="31C8CF81" w14:textId="74ADD364" w:rsidR="00C62A2C" w:rsidRPr="00D36EA5" w:rsidRDefault="00C62A2C" w:rsidP="00D36EA5">
            <w:pPr>
              <w:widowControl w:val="0"/>
              <w:spacing w:line="230" w:lineRule="auto"/>
              <w:ind w:right="140" w:firstLine="5"/>
              <w:jc w:val="both"/>
              <w:rPr>
                <w:sz w:val="26"/>
                <w:szCs w:val="26"/>
              </w:rPr>
            </w:pPr>
            <w:r w:rsidRPr="00905532">
              <w:rPr>
                <w:sz w:val="26"/>
                <w:szCs w:val="26"/>
              </w:rPr>
              <w:t>10. Các tài liệu kèm theo khác (nếu có).</w:t>
            </w:r>
          </w:p>
        </w:tc>
      </w:tr>
      <w:tr w:rsidR="00311760" w:rsidRPr="00951E06" w14:paraId="608A248D" w14:textId="77777777" w:rsidTr="00F9531D">
        <w:tc>
          <w:tcPr>
            <w:tcW w:w="1872" w:type="dxa"/>
            <w:tcBorders>
              <w:top w:val="single" w:sz="4" w:space="0" w:color="auto"/>
              <w:left w:val="single" w:sz="4" w:space="0" w:color="auto"/>
              <w:bottom w:val="single" w:sz="4" w:space="0" w:color="auto"/>
              <w:right w:val="single" w:sz="4" w:space="0" w:color="auto"/>
            </w:tcBorders>
          </w:tcPr>
          <w:p w14:paraId="02A3452A" w14:textId="77777777" w:rsidR="00311760" w:rsidRPr="00C62A2C" w:rsidRDefault="00311760" w:rsidP="00311760">
            <w:pPr>
              <w:widowControl w:val="0"/>
              <w:spacing w:before="120" w:after="120" w:line="264" w:lineRule="auto"/>
              <w:ind w:right="34"/>
              <w:rPr>
                <w:b/>
                <w:sz w:val="26"/>
                <w:szCs w:val="26"/>
              </w:rPr>
            </w:pPr>
            <w:r w:rsidRPr="00C62A2C">
              <w:rPr>
                <w:b/>
                <w:sz w:val="26"/>
                <w:szCs w:val="26"/>
              </w:rPr>
              <w:t>E-ĐKC 4.1</w:t>
            </w:r>
          </w:p>
        </w:tc>
        <w:tc>
          <w:tcPr>
            <w:tcW w:w="7654" w:type="dxa"/>
            <w:tcBorders>
              <w:top w:val="single" w:sz="4" w:space="0" w:color="auto"/>
              <w:left w:val="single" w:sz="4" w:space="0" w:color="auto"/>
              <w:bottom w:val="single" w:sz="4" w:space="0" w:color="auto"/>
              <w:right w:val="single" w:sz="4" w:space="0" w:color="auto"/>
            </w:tcBorders>
          </w:tcPr>
          <w:p w14:paraId="2A5ED811" w14:textId="77777777" w:rsidR="00311760" w:rsidRPr="00BC11C9" w:rsidRDefault="00311760" w:rsidP="00311760">
            <w:pPr>
              <w:widowControl w:val="0"/>
              <w:spacing w:line="230" w:lineRule="auto"/>
              <w:ind w:right="140" w:firstLine="5"/>
              <w:jc w:val="both"/>
              <w:rPr>
                <w:sz w:val="26"/>
                <w:szCs w:val="26"/>
              </w:rPr>
            </w:pPr>
            <w:r w:rsidRPr="00BC11C9">
              <w:rPr>
                <w:sz w:val="26"/>
                <w:szCs w:val="26"/>
              </w:rPr>
              <w:t>Các thông báo cần gửi về Chủ đầu tư theo địa chỉ dưới đây:</w:t>
            </w:r>
          </w:p>
          <w:p w14:paraId="1393D5ED" w14:textId="77777777" w:rsidR="00311760" w:rsidRPr="006346BC" w:rsidRDefault="00311760" w:rsidP="00311760">
            <w:pPr>
              <w:widowControl w:val="0"/>
              <w:spacing w:line="230" w:lineRule="auto"/>
              <w:ind w:right="140" w:firstLine="5"/>
              <w:jc w:val="both"/>
              <w:rPr>
                <w:sz w:val="26"/>
                <w:szCs w:val="26"/>
              </w:rPr>
            </w:pPr>
            <w:r w:rsidRPr="006346BC">
              <w:rPr>
                <w:sz w:val="26"/>
                <w:szCs w:val="26"/>
              </w:rPr>
              <w:t>- Người nhận:</w:t>
            </w:r>
            <w:r>
              <w:rPr>
                <w:sz w:val="26"/>
                <w:szCs w:val="26"/>
              </w:rPr>
              <w:t xml:space="preserve"> </w:t>
            </w:r>
            <w:r w:rsidRPr="00DA59E7">
              <w:rPr>
                <w:sz w:val="26"/>
                <w:szCs w:val="26"/>
              </w:rPr>
              <w:t>Phòng KHVT - Công ty Điện lực Thanh Hóa.</w:t>
            </w:r>
          </w:p>
          <w:p w14:paraId="29829F18" w14:textId="77777777" w:rsidR="00311760" w:rsidRPr="006346BC" w:rsidRDefault="00311760" w:rsidP="00311760">
            <w:pPr>
              <w:widowControl w:val="0"/>
              <w:spacing w:line="230" w:lineRule="auto"/>
              <w:ind w:right="140" w:firstLine="5"/>
              <w:jc w:val="both"/>
              <w:rPr>
                <w:sz w:val="26"/>
                <w:szCs w:val="26"/>
              </w:rPr>
            </w:pPr>
            <w:r w:rsidRPr="006346BC">
              <w:rPr>
                <w:sz w:val="26"/>
                <w:szCs w:val="26"/>
              </w:rPr>
              <w:t>- Địa chỉ:</w:t>
            </w:r>
            <w:r>
              <w:rPr>
                <w:sz w:val="26"/>
                <w:szCs w:val="26"/>
              </w:rPr>
              <w:t xml:space="preserve"> </w:t>
            </w:r>
            <w:r w:rsidRPr="00DA59E7">
              <w:rPr>
                <w:sz w:val="26"/>
                <w:szCs w:val="26"/>
              </w:rPr>
              <w:t>96 Triệu Quốc Đạt</w:t>
            </w:r>
            <w:r>
              <w:rPr>
                <w:sz w:val="26"/>
                <w:szCs w:val="26"/>
              </w:rPr>
              <w:t xml:space="preserve"> -</w:t>
            </w:r>
            <w:r w:rsidRPr="00DA59E7">
              <w:rPr>
                <w:sz w:val="26"/>
                <w:szCs w:val="26"/>
              </w:rPr>
              <w:t xml:space="preserve"> </w:t>
            </w:r>
            <w:r>
              <w:rPr>
                <w:sz w:val="26"/>
                <w:szCs w:val="26"/>
              </w:rPr>
              <w:t>phường Hạc Thành</w:t>
            </w:r>
            <w:r w:rsidRPr="00C7528B">
              <w:rPr>
                <w:sz w:val="26"/>
                <w:szCs w:val="26"/>
              </w:rPr>
              <w:t xml:space="preserve"> </w:t>
            </w:r>
            <w:r>
              <w:rPr>
                <w:sz w:val="26"/>
                <w:szCs w:val="26"/>
              </w:rPr>
              <w:t>–</w:t>
            </w:r>
            <w:r w:rsidRPr="00C7528B">
              <w:rPr>
                <w:sz w:val="26"/>
                <w:szCs w:val="26"/>
              </w:rPr>
              <w:t xml:space="preserve"> </w:t>
            </w:r>
            <w:r>
              <w:rPr>
                <w:sz w:val="26"/>
                <w:szCs w:val="26"/>
              </w:rPr>
              <w:t>tỉnh</w:t>
            </w:r>
            <w:r w:rsidRPr="00C7528B">
              <w:rPr>
                <w:sz w:val="26"/>
                <w:szCs w:val="26"/>
              </w:rPr>
              <w:t xml:space="preserve"> Thanh Hoá</w:t>
            </w:r>
            <w:r w:rsidRPr="00DA59E7">
              <w:rPr>
                <w:sz w:val="26"/>
                <w:szCs w:val="26"/>
              </w:rPr>
              <w:t>.</w:t>
            </w:r>
          </w:p>
          <w:p w14:paraId="291332A1" w14:textId="131E25D3" w:rsidR="00311760" w:rsidRPr="00C62A2C" w:rsidRDefault="00311760" w:rsidP="00311760">
            <w:pPr>
              <w:widowControl w:val="0"/>
              <w:spacing w:line="230" w:lineRule="auto"/>
              <w:ind w:right="140" w:firstLine="5"/>
              <w:jc w:val="both"/>
              <w:rPr>
                <w:sz w:val="26"/>
                <w:szCs w:val="26"/>
              </w:rPr>
            </w:pPr>
            <w:r w:rsidRPr="006346BC">
              <w:rPr>
                <w:sz w:val="26"/>
                <w:szCs w:val="26"/>
              </w:rPr>
              <w:t>- Điện thoại:</w:t>
            </w:r>
            <w:r w:rsidRPr="00DA59E7">
              <w:rPr>
                <w:sz w:val="26"/>
                <w:szCs w:val="26"/>
              </w:rPr>
              <w:t xml:space="preserve"> 02378.660.909</w:t>
            </w:r>
            <w:r w:rsidRPr="0045283E">
              <w:rPr>
                <w:sz w:val="26"/>
                <w:szCs w:val="26"/>
              </w:rPr>
              <w:t>.</w:t>
            </w:r>
          </w:p>
        </w:tc>
      </w:tr>
      <w:tr w:rsidR="00D36EA5" w:rsidRPr="00951E06" w14:paraId="2E1C4962" w14:textId="77777777" w:rsidTr="00F953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1872" w:type="dxa"/>
            <w:tcBorders>
              <w:bottom w:val="single" w:sz="4" w:space="0" w:color="auto"/>
            </w:tcBorders>
            <w:hideMark/>
          </w:tcPr>
          <w:p w14:paraId="2EA91BCD" w14:textId="77777777" w:rsidR="00D36EA5" w:rsidRPr="00C62A2C" w:rsidRDefault="00D36EA5" w:rsidP="00D36EA5">
            <w:pPr>
              <w:widowControl w:val="0"/>
              <w:spacing w:before="120" w:after="120" w:line="264" w:lineRule="auto"/>
              <w:ind w:right="34"/>
              <w:rPr>
                <w:b/>
                <w:sz w:val="26"/>
                <w:szCs w:val="26"/>
              </w:rPr>
            </w:pPr>
            <w:r w:rsidRPr="00C62A2C">
              <w:rPr>
                <w:b/>
                <w:sz w:val="26"/>
                <w:szCs w:val="26"/>
              </w:rPr>
              <w:t>E-ĐKC 5.2</w:t>
            </w:r>
          </w:p>
        </w:tc>
        <w:tc>
          <w:tcPr>
            <w:tcW w:w="7654" w:type="dxa"/>
            <w:tcBorders>
              <w:bottom w:val="single" w:sz="4" w:space="0" w:color="auto"/>
            </w:tcBorders>
            <w:hideMark/>
          </w:tcPr>
          <w:p w14:paraId="7F61B714" w14:textId="77777777" w:rsidR="00D36EA5" w:rsidRPr="006F4BD7" w:rsidRDefault="00D36EA5" w:rsidP="005862F8">
            <w:pPr>
              <w:pStyle w:val="TableParagraph"/>
              <w:tabs>
                <w:tab w:val="right" w:pos="7164"/>
              </w:tabs>
              <w:spacing w:before="0"/>
              <w:ind w:left="-16" w:firstLine="142"/>
              <w:jc w:val="both"/>
              <w:rPr>
                <w:sz w:val="26"/>
                <w:szCs w:val="26"/>
              </w:rPr>
            </w:pPr>
            <w:r w:rsidRPr="00C62A2C">
              <w:rPr>
                <w:sz w:val="26"/>
                <w:szCs w:val="26"/>
              </w:rPr>
              <w:t>- Giá trị bảo đảm thực hiện hợp đồng:</w:t>
            </w:r>
            <w:r w:rsidRPr="00C62A2C" w:rsidDel="0011027A">
              <w:rPr>
                <w:sz w:val="26"/>
                <w:szCs w:val="26"/>
              </w:rPr>
              <w:t xml:space="preserve"> </w:t>
            </w:r>
            <w:r w:rsidRPr="00DA59E7">
              <w:rPr>
                <w:sz w:val="26"/>
                <w:szCs w:val="26"/>
              </w:rPr>
              <w:t>3% Giá hợp đồng</w:t>
            </w:r>
          </w:p>
          <w:p w14:paraId="62B97525" w14:textId="77777777" w:rsidR="00D36EA5" w:rsidRDefault="00D36EA5" w:rsidP="005862F8">
            <w:pPr>
              <w:pStyle w:val="TableParagraph"/>
              <w:tabs>
                <w:tab w:val="right" w:pos="7164"/>
              </w:tabs>
              <w:spacing w:before="0"/>
              <w:ind w:left="-16" w:firstLine="142"/>
              <w:jc w:val="both"/>
              <w:rPr>
                <w:sz w:val="26"/>
                <w:szCs w:val="26"/>
              </w:rPr>
            </w:pPr>
            <w:r w:rsidRPr="006F4BD7">
              <w:rPr>
                <w:sz w:val="26"/>
                <w:szCs w:val="26"/>
              </w:rPr>
              <w:t xml:space="preserve">- Hiệu lực của bảo đảm thực hiện hợp đồng: </w:t>
            </w:r>
            <w:r w:rsidRPr="00DA59E7">
              <w:rPr>
                <w:sz w:val="26"/>
                <w:szCs w:val="26"/>
              </w:rPr>
              <w:t xml:space="preserve">Bảo đảm thực hiện hợp đồng có hiệu lực kể từ ngày </w:t>
            </w:r>
            <w:r>
              <w:rPr>
                <w:sz w:val="26"/>
                <w:szCs w:val="26"/>
              </w:rPr>
              <w:t xml:space="preserve">phát hành phát hành bảo lãnh hoặc ngày </w:t>
            </w:r>
            <w:r w:rsidRPr="00DA59E7">
              <w:rPr>
                <w:sz w:val="26"/>
                <w:szCs w:val="26"/>
              </w:rPr>
              <w:t xml:space="preserve">hợp đồng có hiệu lực </w:t>
            </w:r>
            <w:r>
              <w:rPr>
                <w:sz w:val="26"/>
                <w:szCs w:val="26"/>
              </w:rPr>
              <w:t xml:space="preserve">(tùy điều kiện nào đến trước) </w:t>
            </w:r>
            <w:r w:rsidRPr="00DA59E7">
              <w:rPr>
                <w:sz w:val="26"/>
                <w:szCs w:val="26"/>
              </w:rPr>
              <w:t xml:space="preserve">cho đến </w:t>
            </w:r>
            <w:r>
              <w:rPr>
                <w:sz w:val="26"/>
                <w:szCs w:val="26"/>
              </w:rPr>
              <w:t>hết ngày thứ 28 sau khi Bên B hoàn thành tất cả Công việc của Hợp đồng và Bên A nhận được Bảo lãnh bảo hành. Trường hợp bảo đảm thực hiện hợp đồng hết hiệu lực trước ngày ngày quy quy định nêu trên nhưng Bên B vẫn chưa hoàn thành nghĩa vụ hợp đồng, Bên B sẽ chịu trách nhiệm gia hạn hiệu lực Bảo đảm thực hiện hợp đồng và thanh toán chi phí cho việc gia hạn này</w:t>
            </w:r>
            <w:r w:rsidRPr="00DA59E7">
              <w:rPr>
                <w:sz w:val="26"/>
                <w:szCs w:val="26"/>
              </w:rPr>
              <w:t>.</w:t>
            </w:r>
          </w:p>
          <w:p w14:paraId="7FD00872" w14:textId="77777777" w:rsidR="00D36EA5" w:rsidRDefault="00D36EA5" w:rsidP="005862F8">
            <w:pPr>
              <w:pStyle w:val="TableParagraph"/>
              <w:tabs>
                <w:tab w:val="right" w:pos="7164"/>
              </w:tabs>
              <w:spacing w:before="0"/>
              <w:ind w:left="-16" w:firstLine="142"/>
              <w:jc w:val="both"/>
              <w:rPr>
                <w:sz w:val="26"/>
                <w:szCs w:val="26"/>
              </w:rPr>
            </w:pPr>
            <w:r>
              <w:rPr>
                <w:sz w:val="26"/>
                <w:szCs w:val="26"/>
              </w:rPr>
              <w:t>+ Bảo đảm thực hiện hợp đồng mà Bên B gửi Bên A phải là Bảo lãnh không hủy ngang, vô điều kiện do một Ngân hàng hoạt động hợp pháp tại Việt Nam phát hành.</w:t>
            </w:r>
          </w:p>
          <w:p w14:paraId="6AE0EEDA" w14:textId="77777777" w:rsidR="00D36EA5" w:rsidRPr="006F4BD7" w:rsidRDefault="00D36EA5" w:rsidP="005862F8">
            <w:pPr>
              <w:pStyle w:val="TableParagraph"/>
              <w:tabs>
                <w:tab w:val="right" w:pos="7164"/>
              </w:tabs>
              <w:spacing w:before="0"/>
              <w:ind w:left="-16" w:firstLine="142"/>
              <w:jc w:val="both"/>
              <w:rPr>
                <w:sz w:val="26"/>
                <w:szCs w:val="26"/>
              </w:rPr>
            </w:pPr>
            <w:r>
              <w:rPr>
                <w:sz w:val="26"/>
                <w:szCs w:val="26"/>
              </w:rPr>
              <w:t xml:space="preserve">- </w:t>
            </w:r>
            <w:r w:rsidRPr="006F4BD7">
              <w:rPr>
                <w:sz w:val="26"/>
                <w:szCs w:val="26"/>
              </w:rPr>
              <w:t xml:space="preserve">Trường hợp bên B là nhà thầu liên danh thì từng thành viên phải nộp bảo đảm thực hiện hợp đồng cho bên A, mức bảo đảm tương ứng với phần giá trị hợp đồng mà mỗi thành viên thực hiện. Nếu Liên danh có thỏa thuận nhà thầu đứng đầu liên danh nộp bảo đảm thực hiện hợp </w:t>
            </w:r>
            <w:r w:rsidRPr="006F4BD7">
              <w:rPr>
                <w:sz w:val="26"/>
                <w:szCs w:val="26"/>
              </w:rPr>
              <w:lastRenderedPageBreak/>
              <w:t>đồng thì nhà thầu đứng đầu liên danh nộp bảo đảm thực hiện hợp đồng với giá trị là 3 phần trăm (%) giá trị của hợp đồng cho Bên A và từng thành viên liên danh phải nộp bảo đảm thực hiện hợp đồng cho nhà thầu đứng đầu liên danh tương ứng với giá trị hợp đồng do mình thực hiện.</w:t>
            </w:r>
          </w:p>
          <w:p w14:paraId="523821B2" w14:textId="77777777" w:rsidR="00D36EA5" w:rsidRPr="006F4BD7" w:rsidRDefault="00D36EA5" w:rsidP="005862F8">
            <w:pPr>
              <w:pStyle w:val="TableParagraph"/>
              <w:tabs>
                <w:tab w:val="right" w:pos="7164"/>
              </w:tabs>
              <w:spacing w:before="0"/>
              <w:ind w:left="-16" w:firstLine="142"/>
              <w:jc w:val="both"/>
              <w:rPr>
                <w:sz w:val="26"/>
                <w:szCs w:val="26"/>
              </w:rPr>
            </w:pPr>
            <w:r>
              <w:rPr>
                <w:sz w:val="26"/>
                <w:szCs w:val="26"/>
              </w:rPr>
              <w:t xml:space="preserve">- </w:t>
            </w:r>
            <w:r w:rsidRPr="006F4BD7">
              <w:rPr>
                <w:sz w:val="26"/>
                <w:szCs w:val="26"/>
              </w:rPr>
              <w:t>Tịch thu bảo đảm thực hiện hợp đồng: Bên A có quyền tịch thu Bảo lãnh thực hiện hợp đồng trong các trường hợp sau:</w:t>
            </w:r>
          </w:p>
          <w:p w14:paraId="4E719749" w14:textId="0EAA2F6D" w:rsidR="00D36EA5" w:rsidRPr="006F4BD7" w:rsidRDefault="00D36EA5" w:rsidP="005862F8">
            <w:pPr>
              <w:pStyle w:val="TableParagraph"/>
              <w:tabs>
                <w:tab w:val="right" w:pos="7164"/>
              </w:tabs>
              <w:spacing w:before="0"/>
              <w:ind w:left="-16" w:firstLine="142"/>
              <w:jc w:val="both"/>
              <w:rPr>
                <w:sz w:val="26"/>
                <w:szCs w:val="26"/>
              </w:rPr>
            </w:pPr>
            <w:r w:rsidRPr="006F4BD7">
              <w:rPr>
                <w:sz w:val="26"/>
                <w:szCs w:val="26"/>
              </w:rPr>
              <w:t>+ Bên B từ chối thực hiện hợp đồng khi hợp đồng đã có hiệu lực</w:t>
            </w:r>
            <w:r w:rsidR="005862F8">
              <w:rPr>
                <w:sz w:val="26"/>
                <w:szCs w:val="26"/>
              </w:rPr>
              <w:t>.</w:t>
            </w:r>
          </w:p>
          <w:p w14:paraId="76C59B64" w14:textId="7BD10741" w:rsidR="00D36EA5" w:rsidRPr="006F4BD7" w:rsidRDefault="00D36EA5" w:rsidP="005862F8">
            <w:pPr>
              <w:pStyle w:val="TableParagraph"/>
              <w:tabs>
                <w:tab w:val="right" w:pos="7164"/>
              </w:tabs>
              <w:spacing w:before="0"/>
              <w:ind w:left="-16" w:firstLine="142"/>
              <w:jc w:val="both"/>
              <w:rPr>
                <w:sz w:val="26"/>
                <w:szCs w:val="26"/>
              </w:rPr>
            </w:pPr>
            <w:r w:rsidRPr="006F4BD7">
              <w:rPr>
                <w:sz w:val="26"/>
                <w:szCs w:val="26"/>
              </w:rPr>
              <w:t>+ Bên B vi phạm thỏa thuận trong hợp đồng</w:t>
            </w:r>
            <w:r w:rsidR="005862F8">
              <w:rPr>
                <w:sz w:val="26"/>
                <w:szCs w:val="26"/>
              </w:rPr>
              <w:t>.</w:t>
            </w:r>
          </w:p>
          <w:p w14:paraId="15E73D4C" w14:textId="13E335D1" w:rsidR="00D36EA5" w:rsidRPr="006F4BD7" w:rsidRDefault="00D36EA5" w:rsidP="005862F8">
            <w:pPr>
              <w:pStyle w:val="TableParagraph"/>
              <w:tabs>
                <w:tab w:val="right" w:pos="7164"/>
              </w:tabs>
              <w:spacing w:before="0"/>
              <w:ind w:left="-16" w:firstLine="142"/>
              <w:jc w:val="both"/>
              <w:rPr>
                <w:sz w:val="26"/>
                <w:szCs w:val="26"/>
              </w:rPr>
            </w:pPr>
            <w:r w:rsidRPr="006F4BD7">
              <w:rPr>
                <w:sz w:val="26"/>
                <w:szCs w:val="26"/>
              </w:rPr>
              <w:t>+ Bên B thực hiện hợp đồng chậm tiến độ do lỗi của mình</w:t>
            </w:r>
            <w:r>
              <w:rPr>
                <w:sz w:val="26"/>
                <w:szCs w:val="26"/>
              </w:rPr>
              <w:t xml:space="preserve"> nhưng từ chối gia hạn hiệu lực của Bảo đảm thực hiện hợp đồng</w:t>
            </w:r>
            <w:r w:rsidR="005862F8">
              <w:rPr>
                <w:sz w:val="26"/>
                <w:szCs w:val="26"/>
              </w:rPr>
              <w:t>.</w:t>
            </w:r>
          </w:p>
          <w:p w14:paraId="63274AB9" w14:textId="6C182FA9" w:rsidR="00D36EA5" w:rsidRPr="006F4BD7" w:rsidRDefault="00D36EA5" w:rsidP="005862F8">
            <w:pPr>
              <w:pStyle w:val="TableParagraph"/>
              <w:tabs>
                <w:tab w:val="right" w:pos="7164"/>
              </w:tabs>
              <w:spacing w:before="0"/>
              <w:ind w:left="-16" w:firstLine="142"/>
              <w:jc w:val="both"/>
              <w:rPr>
                <w:sz w:val="26"/>
                <w:szCs w:val="26"/>
              </w:rPr>
            </w:pPr>
            <w:r w:rsidRPr="006F4BD7">
              <w:rPr>
                <w:sz w:val="26"/>
                <w:szCs w:val="26"/>
              </w:rPr>
              <w:t>+ Bên B không gia hạn bảo lãnh đúng hạn theo quy định của Hợp đồng</w:t>
            </w:r>
            <w:r w:rsidR="005862F8">
              <w:rPr>
                <w:sz w:val="26"/>
                <w:szCs w:val="26"/>
              </w:rPr>
              <w:t>.</w:t>
            </w:r>
          </w:p>
          <w:p w14:paraId="756A8B4C" w14:textId="77777777" w:rsidR="00D36EA5" w:rsidRPr="006F4BD7" w:rsidRDefault="00D36EA5" w:rsidP="005862F8">
            <w:pPr>
              <w:pStyle w:val="TableParagraph"/>
              <w:tabs>
                <w:tab w:val="right" w:pos="7164"/>
              </w:tabs>
              <w:spacing w:before="0"/>
              <w:ind w:left="-16" w:firstLine="142"/>
              <w:jc w:val="both"/>
              <w:rPr>
                <w:sz w:val="26"/>
                <w:szCs w:val="26"/>
              </w:rPr>
            </w:pPr>
            <w:r w:rsidRPr="006F4BD7">
              <w:rPr>
                <w:sz w:val="26"/>
                <w:szCs w:val="26"/>
              </w:rPr>
              <w:t>+ Bên A có bằng chứng trong việc Bên B sử dụng tiền thanh toán cho hợp đồng này sai mục đích.</w:t>
            </w:r>
          </w:p>
          <w:p w14:paraId="136ED8A0" w14:textId="77777777" w:rsidR="00D36EA5" w:rsidRPr="006F4BD7" w:rsidRDefault="00D36EA5" w:rsidP="005862F8">
            <w:pPr>
              <w:pStyle w:val="TableParagraph"/>
              <w:tabs>
                <w:tab w:val="right" w:pos="7164"/>
              </w:tabs>
              <w:spacing w:before="0"/>
              <w:ind w:left="-16" w:firstLine="142"/>
              <w:jc w:val="both"/>
              <w:rPr>
                <w:sz w:val="26"/>
                <w:szCs w:val="26"/>
              </w:rPr>
            </w:pPr>
            <w:r>
              <w:rPr>
                <w:sz w:val="26"/>
                <w:szCs w:val="26"/>
              </w:rPr>
              <w:t xml:space="preserve">- </w:t>
            </w:r>
            <w:r w:rsidRPr="006F4BD7">
              <w:rPr>
                <w:sz w:val="26"/>
                <w:szCs w:val="26"/>
              </w:rPr>
              <w:t>Nếu nhà thầu là nhà thầu liên danh, bất kỳ thành viên nào trong liên danh vi phạm quy định tại các trường hợp trên thì Bên A có quyền tịch thu bảo lãnh.</w:t>
            </w:r>
          </w:p>
          <w:p w14:paraId="106281DA" w14:textId="1E7928E6" w:rsidR="00D36EA5" w:rsidRPr="005862F8" w:rsidRDefault="00D36EA5" w:rsidP="005862F8">
            <w:pPr>
              <w:widowControl w:val="0"/>
              <w:spacing w:before="120" w:after="120" w:line="264" w:lineRule="auto"/>
              <w:ind w:firstLine="126"/>
              <w:jc w:val="both"/>
              <w:rPr>
                <w:i/>
                <w:sz w:val="26"/>
                <w:szCs w:val="26"/>
              </w:rPr>
            </w:pPr>
            <w:r>
              <w:rPr>
                <w:sz w:val="26"/>
                <w:szCs w:val="26"/>
              </w:rPr>
              <w:t xml:space="preserve">- </w:t>
            </w:r>
            <w:r w:rsidRPr="006F4BD7">
              <w:rPr>
                <w:sz w:val="26"/>
                <w:szCs w:val="26"/>
              </w:rPr>
              <w:t>Nếu Bên B chưa hoàn thành nghĩa vụ hợp đồng tại thời điểm 28 ngày trước ngày Bảo đảm thực hiện hợp đồng hết hiệu lực thì Bên B phải gia hạn hiệu lực Bảo đảm thực hiện hợp đồng với giá trị, hiệu lực phù hợp với quy định như trên.</w:t>
            </w:r>
          </w:p>
        </w:tc>
      </w:tr>
      <w:tr w:rsidR="00D36EA5" w:rsidRPr="00951E06" w14:paraId="65AA1B10" w14:textId="77777777" w:rsidTr="00F9531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558"/>
        </w:trPr>
        <w:tc>
          <w:tcPr>
            <w:tcW w:w="1872" w:type="dxa"/>
            <w:tcBorders>
              <w:top w:val="single" w:sz="4" w:space="0" w:color="auto"/>
              <w:left w:val="single" w:sz="4" w:space="0" w:color="auto"/>
              <w:bottom w:val="single" w:sz="4" w:space="0" w:color="auto"/>
              <w:right w:val="single" w:sz="4" w:space="0" w:color="auto"/>
            </w:tcBorders>
            <w:hideMark/>
          </w:tcPr>
          <w:p w14:paraId="0E380F7E" w14:textId="77777777" w:rsidR="00D36EA5" w:rsidRPr="00C62A2C" w:rsidRDefault="00D36EA5" w:rsidP="00D36EA5">
            <w:pPr>
              <w:widowControl w:val="0"/>
              <w:spacing w:before="120" w:after="120" w:line="264" w:lineRule="auto"/>
              <w:ind w:right="34"/>
              <w:rPr>
                <w:b/>
                <w:sz w:val="26"/>
                <w:szCs w:val="26"/>
              </w:rPr>
            </w:pPr>
            <w:r w:rsidRPr="00C62A2C">
              <w:rPr>
                <w:b/>
                <w:sz w:val="26"/>
                <w:szCs w:val="26"/>
              </w:rPr>
              <w:lastRenderedPageBreak/>
              <w:t>E-ĐKC 5.4</w:t>
            </w:r>
          </w:p>
        </w:tc>
        <w:tc>
          <w:tcPr>
            <w:tcW w:w="7654" w:type="dxa"/>
            <w:tcBorders>
              <w:top w:val="single" w:sz="4" w:space="0" w:color="auto"/>
              <w:left w:val="single" w:sz="4" w:space="0" w:color="auto"/>
              <w:bottom w:val="single" w:sz="4" w:space="0" w:color="auto"/>
              <w:right w:val="single" w:sz="4" w:space="0" w:color="auto"/>
            </w:tcBorders>
            <w:hideMark/>
          </w:tcPr>
          <w:p w14:paraId="17B714EA" w14:textId="427D4919" w:rsidR="00D36EA5" w:rsidRPr="00C62A2C" w:rsidRDefault="00D36EA5" w:rsidP="00D36EA5">
            <w:pPr>
              <w:widowControl w:val="0"/>
              <w:spacing w:before="120" w:after="120" w:line="264" w:lineRule="auto"/>
              <w:ind w:firstLine="126"/>
              <w:jc w:val="both"/>
              <w:rPr>
                <w:i/>
                <w:sz w:val="26"/>
                <w:szCs w:val="26"/>
              </w:rPr>
            </w:pPr>
            <w:r w:rsidRPr="00C62A2C">
              <w:rPr>
                <w:sz w:val="26"/>
                <w:szCs w:val="26"/>
              </w:rPr>
              <w:t>Thời hạn hoàn trả bảo đảm thực hiện hợp đồng:</w:t>
            </w:r>
            <w:r>
              <w:rPr>
                <w:sz w:val="26"/>
                <w:szCs w:val="26"/>
              </w:rPr>
              <w:t xml:space="preserve"> </w:t>
            </w:r>
            <w:r w:rsidRPr="001E60AA">
              <w:rPr>
                <w:sz w:val="26"/>
                <w:szCs w:val="26"/>
                <w:lang w:val="it-IT"/>
              </w:rPr>
              <w:t xml:space="preserve">Bảo đảm thực hiện hợp đồng sẽ được </w:t>
            </w:r>
            <w:r>
              <w:rPr>
                <w:sz w:val="26"/>
                <w:szCs w:val="26"/>
                <w:lang w:val="it-IT"/>
              </w:rPr>
              <w:t>Bên A giải tỏa và trả lại cho Bên B không chậm hơn</w:t>
            </w:r>
            <w:r w:rsidRPr="001E60AA">
              <w:rPr>
                <w:sz w:val="26"/>
                <w:szCs w:val="26"/>
                <w:lang w:val="it-IT"/>
              </w:rPr>
              <w:t xml:space="preserve"> </w:t>
            </w:r>
            <w:r>
              <w:rPr>
                <w:sz w:val="26"/>
                <w:szCs w:val="26"/>
                <w:lang w:val="it-IT"/>
              </w:rPr>
              <w:t>28</w:t>
            </w:r>
            <w:r w:rsidRPr="001E60AA">
              <w:rPr>
                <w:sz w:val="26"/>
                <w:szCs w:val="26"/>
                <w:lang w:val="it-IT"/>
              </w:rPr>
              <w:t xml:space="preserve"> ngày sau khi </w:t>
            </w:r>
            <w:r>
              <w:rPr>
                <w:sz w:val="26"/>
                <w:szCs w:val="26"/>
                <w:lang w:val="it-IT"/>
              </w:rPr>
              <w:t>Bên B</w:t>
            </w:r>
            <w:r w:rsidRPr="001E60AA">
              <w:rPr>
                <w:sz w:val="26"/>
                <w:szCs w:val="26"/>
                <w:lang w:val="it-IT"/>
              </w:rPr>
              <w:t xml:space="preserve"> hoàn tất việc giao hàng và các dịch vụ quy định trong Hợp đồng và Chủ đầu tư nhận được bản gốc Bảo lãnh bảo hành hàng hóa.</w:t>
            </w:r>
          </w:p>
        </w:tc>
      </w:tr>
      <w:tr w:rsidR="00D36EA5" w:rsidRPr="00951E06" w14:paraId="2941F84F" w14:textId="77777777" w:rsidTr="00BA1E3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8"/>
        </w:trPr>
        <w:tc>
          <w:tcPr>
            <w:tcW w:w="1872" w:type="dxa"/>
            <w:tcBorders>
              <w:top w:val="single" w:sz="4" w:space="0" w:color="auto"/>
              <w:left w:val="single" w:sz="4" w:space="0" w:color="auto"/>
              <w:bottom w:val="single" w:sz="4" w:space="0" w:color="auto"/>
              <w:right w:val="single" w:sz="4" w:space="0" w:color="auto"/>
            </w:tcBorders>
            <w:vAlign w:val="center"/>
          </w:tcPr>
          <w:p w14:paraId="49DD2EA5" w14:textId="77777777" w:rsidR="00D36EA5" w:rsidRPr="00C62A2C" w:rsidRDefault="00D36EA5" w:rsidP="00D36EA5">
            <w:pPr>
              <w:widowControl w:val="0"/>
              <w:spacing w:before="120" w:after="120" w:line="264" w:lineRule="auto"/>
              <w:ind w:right="34"/>
              <w:rPr>
                <w:b/>
                <w:sz w:val="26"/>
                <w:szCs w:val="26"/>
              </w:rPr>
            </w:pPr>
            <w:r w:rsidRPr="00C62A2C">
              <w:rPr>
                <w:b/>
                <w:sz w:val="26"/>
                <w:szCs w:val="26"/>
              </w:rPr>
              <w:t>E-ĐKC 6.1</w:t>
            </w:r>
          </w:p>
        </w:tc>
        <w:tc>
          <w:tcPr>
            <w:tcW w:w="7654" w:type="dxa"/>
            <w:tcBorders>
              <w:top w:val="single" w:sz="4" w:space="0" w:color="auto"/>
              <w:left w:val="single" w:sz="4" w:space="0" w:color="auto"/>
              <w:bottom w:val="single" w:sz="4" w:space="0" w:color="auto"/>
              <w:right w:val="single" w:sz="4" w:space="0" w:color="auto"/>
            </w:tcBorders>
          </w:tcPr>
          <w:p w14:paraId="4553571E" w14:textId="704018E5" w:rsidR="00D36EA5" w:rsidRPr="00C62A2C" w:rsidRDefault="00D36EA5" w:rsidP="00D36EA5">
            <w:pPr>
              <w:widowControl w:val="0"/>
              <w:spacing w:before="120" w:after="120" w:line="264" w:lineRule="auto"/>
              <w:ind w:firstLine="126"/>
              <w:jc w:val="both"/>
              <w:rPr>
                <w:sz w:val="26"/>
                <w:szCs w:val="26"/>
              </w:rPr>
            </w:pPr>
            <w:r w:rsidRPr="00D36EA5">
              <w:rPr>
                <w:sz w:val="26"/>
                <w:szCs w:val="26"/>
              </w:rPr>
              <w:t>Danh sách nhà thầu phụ</w:t>
            </w:r>
            <w:r w:rsidRPr="00D36EA5">
              <w:rPr>
                <w:i/>
                <w:iCs/>
                <w:sz w:val="26"/>
                <w:szCs w:val="26"/>
              </w:rPr>
              <w:t>:__ [ghi danh sách nhà thầu phụ phù hợp với danh sách nhà thầu phụ nêu trong E-HSDT].</w:t>
            </w:r>
          </w:p>
        </w:tc>
      </w:tr>
      <w:tr w:rsidR="00AE4EC4" w:rsidRPr="00951E06" w14:paraId="1CCF9318" w14:textId="77777777" w:rsidTr="00F9531D">
        <w:tc>
          <w:tcPr>
            <w:tcW w:w="1872" w:type="dxa"/>
            <w:tcBorders>
              <w:top w:val="single" w:sz="4" w:space="0" w:color="auto"/>
              <w:left w:val="single" w:sz="4" w:space="0" w:color="auto"/>
              <w:bottom w:val="single" w:sz="4" w:space="0" w:color="auto"/>
              <w:right w:val="single" w:sz="4" w:space="0" w:color="auto"/>
            </w:tcBorders>
          </w:tcPr>
          <w:p w14:paraId="7AB0A881"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7.2</w:t>
            </w:r>
          </w:p>
        </w:tc>
        <w:tc>
          <w:tcPr>
            <w:tcW w:w="7654" w:type="dxa"/>
            <w:tcBorders>
              <w:top w:val="single" w:sz="4" w:space="0" w:color="auto"/>
              <w:left w:val="single" w:sz="4" w:space="0" w:color="auto"/>
              <w:bottom w:val="single" w:sz="4" w:space="0" w:color="auto"/>
              <w:right w:val="single" w:sz="4" w:space="0" w:color="auto"/>
            </w:tcBorders>
          </w:tcPr>
          <w:p w14:paraId="663D5845" w14:textId="06A5D58A" w:rsidR="00AE4EC4" w:rsidRPr="00C62A2C" w:rsidRDefault="00AE4EC4" w:rsidP="00CE201F">
            <w:pPr>
              <w:widowControl w:val="0"/>
              <w:numPr>
                <w:ilvl w:val="12"/>
                <w:numId w:val="0"/>
              </w:numPr>
              <w:spacing w:before="120" w:after="120" w:line="264" w:lineRule="auto"/>
              <w:ind w:firstLine="126"/>
              <w:jc w:val="both"/>
              <w:rPr>
                <w:sz w:val="26"/>
                <w:szCs w:val="26"/>
              </w:rPr>
            </w:pPr>
            <w:r w:rsidRPr="00C62A2C">
              <w:rPr>
                <w:sz w:val="26"/>
                <w:szCs w:val="26"/>
              </w:rPr>
              <w:t>Thời gian để tiến hành hòa giải:</w:t>
            </w:r>
            <w:r w:rsidR="00CE201F">
              <w:rPr>
                <w:sz w:val="26"/>
                <w:szCs w:val="26"/>
              </w:rPr>
              <w:t xml:space="preserve"> </w:t>
            </w:r>
            <w:r w:rsidR="00CE201F" w:rsidRPr="003A445E">
              <w:rPr>
                <w:sz w:val="26"/>
                <w:szCs w:val="26"/>
              </w:rPr>
              <w:t xml:space="preserve">Số ngày tiến hành hòa giải tối đa 30 ngày kể từ ngày phát sinh tranh chấp. </w:t>
            </w:r>
            <w:r w:rsidRPr="00C62A2C">
              <w:rPr>
                <w:i/>
                <w:sz w:val="26"/>
                <w:szCs w:val="26"/>
              </w:rPr>
              <w:t xml:space="preserve"> </w:t>
            </w:r>
          </w:p>
          <w:p w14:paraId="25276243" w14:textId="77777777" w:rsidR="00CE201F" w:rsidRDefault="00AE4EC4" w:rsidP="00CE201F">
            <w:pPr>
              <w:spacing w:before="120"/>
              <w:ind w:right="43"/>
              <w:jc w:val="both"/>
              <w:rPr>
                <w:sz w:val="26"/>
                <w:szCs w:val="26"/>
                <w:lang w:val="pl-PL"/>
              </w:rPr>
            </w:pPr>
            <w:r w:rsidRPr="00C62A2C">
              <w:rPr>
                <w:sz w:val="26"/>
                <w:szCs w:val="26"/>
                <w:lang w:val="pl-PL"/>
              </w:rPr>
              <w:t>Giải quyết tranh chấp:</w:t>
            </w:r>
            <w:r w:rsidR="00CE201F">
              <w:rPr>
                <w:sz w:val="26"/>
                <w:szCs w:val="26"/>
                <w:lang w:val="pl-PL"/>
              </w:rPr>
              <w:t xml:space="preserve"> </w:t>
            </w:r>
          </w:p>
          <w:p w14:paraId="5D2C3AA6" w14:textId="75F3CDB4" w:rsidR="00CE201F" w:rsidRPr="003A445E" w:rsidRDefault="00CE201F" w:rsidP="00CE201F">
            <w:pPr>
              <w:spacing w:before="120"/>
              <w:ind w:right="43"/>
              <w:jc w:val="both"/>
              <w:rPr>
                <w:sz w:val="26"/>
                <w:szCs w:val="26"/>
                <w:lang w:val="es-ES"/>
              </w:rPr>
            </w:pPr>
            <w:r w:rsidRPr="003A445E">
              <w:rPr>
                <w:sz w:val="26"/>
                <w:szCs w:val="26"/>
                <w:lang w:val="es-ES"/>
              </w:rPr>
              <w:t>+ Bên A và Bên B có trách nhiệm giải quyết các tranh chấp phát sinh giữa hai bên thông qua thương lượng, hòa giải.</w:t>
            </w:r>
          </w:p>
          <w:p w14:paraId="5A702F33" w14:textId="7B7B5A52" w:rsidR="00AE4EC4" w:rsidRPr="00C62A2C" w:rsidRDefault="00CE201F" w:rsidP="00CE201F">
            <w:pPr>
              <w:widowControl w:val="0"/>
              <w:spacing w:before="120" w:after="120" w:line="264" w:lineRule="auto"/>
              <w:jc w:val="both"/>
              <w:rPr>
                <w:sz w:val="26"/>
                <w:szCs w:val="26"/>
                <w:lang w:val="pl-PL"/>
              </w:rPr>
            </w:pPr>
            <w:r w:rsidRPr="003A445E">
              <w:rPr>
                <w:sz w:val="26"/>
                <w:szCs w:val="26"/>
                <w:lang w:val="es-ES"/>
              </w:rPr>
              <w:t xml:space="preserve">+ Nếu tranh chấp không thể giải quyết được bằng thương lượng, hòa giải </w:t>
            </w:r>
            <w:r w:rsidRPr="005862F8">
              <w:rPr>
                <w:sz w:val="26"/>
                <w:szCs w:val="26"/>
                <w:lang w:val="es-ES"/>
              </w:rPr>
              <w:t xml:space="preserve">trong thời gian: 30 ngày kể từ ngày phát sinh tranh chấp thì bất kỳ bên nào cũng đều có thể yêu cầu đưa việc tranh chấp ra giải quyết theo cơ chế xử lý tranh chấp tại Toàn án nhân dân tỉnh Thanh Hóa. Quyết định của Tòa án được coi là phán quyết cuối cùng và có hiệu lực bắt buộc thi hành với cả 2 bên. </w:t>
            </w:r>
            <w:r>
              <w:rPr>
                <w:sz w:val="26"/>
                <w:szCs w:val="26"/>
                <w:lang w:val="nl-NL"/>
              </w:rPr>
              <w:t>Bên thua kiện sẽ phải chịu án phí.</w:t>
            </w:r>
          </w:p>
        </w:tc>
      </w:tr>
      <w:tr w:rsidR="00AE4EC4" w:rsidRPr="00384C71" w14:paraId="6C7A27ED" w14:textId="77777777" w:rsidTr="00F9531D">
        <w:tc>
          <w:tcPr>
            <w:tcW w:w="1872" w:type="dxa"/>
            <w:tcBorders>
              <w:top w:val="single" w:sz="4" w:space="0" w:color="auto"/>
              <w:left w:val="single" w:sz="4" w:space="0" w:color="auto"/>
              <w:bottom w:val="single" w:sz="4" w:space="0" w:color="auto"/>
              <w:right w:val="single" w:sz="4" w:space="0" w:color="auto"/>
            </w:tcBorders>
          </w:tcPr>
          <w:p w14:paraId="624AB1D8"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lastRenderedPageBreak/>
              <w:t>E-ĐKC 9</w:t>
            </w:r>
          </w:p>
        </w:tc>
        <w:tc>
          <w:tcPr>
            <w:tcW w:w="7654" w:type="dxa"/>
            <w:tcBorders>
              <w:top w:val="single" w:sz="4" w:space="0" w:color="auto"/>
              <w:left w:val="single" w:sz="4" w:space="0" w:color="auto"/>
              <w:bottom w:val="single" w:sz="4" w:space="0" w:color="auto"/>
              <w:right w:val="single" w:sz="4" w:space="0" w:color="auto"/>
            </w:tcBorders>
          </w:tcPr>
          <w:p w14:paraId="3C0242F2" w14:textId="77777777" w:rsidR="003C184A" w:rsidRDefault="00AE4EC4" w:rsidP="00384C71">
            <w:pPr>
              <w:pStyle w:val="TableParagraph"/>
              <w:tabs>
                <w:tab w:val="right" w:pos="7164"/>
              </w:tabs>
              <w:spacing w:before="0"/>
              <w:ind w:left="-16" w:firstLine="142"/>
              <w:jc w:val="both"/>
              <w:rPr>
                <w:sz w:val="26"/>
                <w:szCs w:val="26"/>
              </w:rPr>
            </w:pPr>
            <w:r w:rsidRPr="00C62A2C">
              <w:rPr>
                <w:sz w:val="26"/>
                <w:szCs w:val="26"/>
              </w:rPr>
              <w:t>Nhà thầu phải cung cấp các thông tin và chứng từ sau đây:</w:t>
            </w:r>
            <w:r w:rsidR="00CE201F">
              <w:rPr>
                <w:sz w:val="26"/>
                <w:szCs w:val="26"/>
              </w:rPr>
              <w:t xml:space="preserve"> </w:t>
            </w:r>
          </w:p>
          <w:p w14:paraId="678CECDE" w14:textId="37E0895B" w:rsidR="00CE201F" w:rsidRDefault="00CE201F" w:rsidP="00384C71">
            <w:pPr>
              <w:pStyle w:val="TableParagraph"/>
              <w:tabs>
                <w:tab w:val="right" w:pos="7164"/>
              </w:tabs>
              <w:spacing w:before="0"/>
              <w:ind w:left="-16" w:firstLine="142"/>
              <w:jc w:val="both"/>
              <w:rPr>
                <w:sz w:val="26"/>
                <w:szCs w:val="26"/>
              </w:rPr>
            </w:pPr>
            <w:r>
              <w:rPr>
                <w:sz w:val="26"/>
                <w:szCs w:val="26"/>
              </w:rPr>
              <w:t>+ Thông báo giao hàng.</w:t>
            </w:r>
          </w:p>
          <w:p w14:paraId="246800B4" w14:textId="77777777" w:rsidR="00CE201F" w:rsidRDefault="00CE201F" w:rsidP="00384C71">
            <w:pPr>
              <w:pStyle w:val="TableParagraph"/>
              <w:tabs>
                <w:tab w:val="right" w:pos="7164"/>
              </w:tabs>
              <w:spacing w:before="0"/>
              <w:ind w:left="-16" w:firstLine="142"/>
              <w:jc w:val="both"/>
              <w:rPr>
                <w:sz w:val="26"/>
                <w:szCs w:val="26"/>
              </w:rPr>
            </w:pPr>
            <w:r>
              <w:rPr>
                <w:sz w:val="26"/>
                <w:szCs w:val="26"/>
              </w:rPr>
              <w:t>+ Danh mục, khối lượng hàng hóa kèm bảng kê đóng gói chi tiết cho từng chủng loại hàng hóa.</w:t>
            </w:r>
          </w:p>
          <w:p w14:paraId="44EFBD20" w14:textId="77777777" w:rsidR="00CE201F" w:rsidRDefault="00CE201F" w:rsidP="00384C71">
            <w:pPr>
              <w:pStyle w:val="TableParagraph"/>
              <w:tabs>
                <w:tab w:val="right" w:pos="7164"/>
              </w:tabs>
              <w:spacing w:before="0"/>
              <w:ind w:left="-16" w:firstLine="142"/>
              <w:jc w:val="both"/>
              <w:rPr>
                <w:sz w:val="26"/>
                <w:szCs w:val="26"/>
              </w:rPr>
            </w:pPr>
            <w:r>
              <w:rPr>
                <w:sz w:val="26"/>
                <w:szCs w:val="26"/>
              </w:rPr>
              <w:t>+ Test xuất xưởng do nhà sản xuất phát hành.</w:t>
            </w:r>
          </w:p>
          <w:p w14:paraId="3C375642" w14:textId="77777777" w:rsidR="00CE201F" w:rsidRDefault="00CE201F" w:rsidP="00384C71">
            <w:pPr>
              <w:pStyle w:val="TableParagraph"/>
              <w:tabs>
                <w:tab w:val="right" w:pos="7164"/>
              </w:tabs>
              <w:spacing w:before="0"/>
              <w:ind w:left="-16" w:firstLine="142"/>
              <w:jc w:val="both"/>
              <w:rPr>
                <w:sz w:val="26"/>
                <w:szCs w:val="26"/>
              </w:rPr>
            </w:pPr>
            <w:r>
              <w:rPr>
                <w:sz w:val="26"/>
                <w:szCs w:val="26"/>
              </w:rPr>
              <w:t>+ Giấy chứng nhận bảo hành của nhà cung cấp hoặc nhà sản xuất.</w:t>
            </w:r>
          </w:p>
          <w:p w14:paraId="31F4EF74" w14:textId="77777777" w:rsidR="00CE201F" w:rsidRPr="00384C71" w:rsidRDefault="00CE201F" w:rsidP="00384C71">
            <w:pPr>
              <w:pStyle w:val="TableParagraph"/>
              <w:tabs>
                <w:tab w:val="right" w:pos="7164"/>
              </w:tabs>
              <w:spacing w:before="0"/>
              <w:ind w:left="-16" w:firstLine="142"/>
              <w:jc w:val="both"/>
              <w:rPr>
                <w:sz w:val="26"/>
                <w:szCs w:val="26"/>
              </w:rPr>
            </w:pPr>
            <w:r w:rsidRPr="00384C71">
              <w:rPr>
                <w:sz w:val="26"/>
                <w:szCs w:val="26"/>
              </w:rPr>
              <w:t>+ Giấy chứng nhận xuất xứ (CO), Giấy chứng nhận chất lượng (CQ) đối với các hàng hóa nhập khẩu vào Việt Nam.</w:t>
            </w:r>
          </w:p>
          <w:p w14:paraId="1C9307F0" w14:textId="77777777" w:rsidR="00CE201F" w:rsidRPr="00384C71" w:rsidRDefault="00CE201F" w:rsidP="00384C71">
            <w:pPr>
              <w:pStyle w:val="TableParagraph"/>
              <w:tabs>
                <w:tab w:val="right" w:pos="7164"/>
              </w:tabs>
              <w:spacing w:before="0"/>
              <w:ind w:left="-16" w:firstLine="142"/>
              <w:jc w:val="both"/>
              <w:rPr>
                <w:sz w:val="26"/>
                <w:szCs w:val="26"/>
              </w:rPr>
            </w:pPr>
            <w:r w:rsidRPr="00384C71">
              <w:rPr>
                <w:sz w:val="26"/>
                <w:szCs w:val="26"/>
              </w:rPr>
              <w:t>- Các tài liệu kỹ thuật, bản vẽ kích thước, hướng dẫn lắp đặt, vận hành và bảo dưỡng.</w:t>
            </w:r>
          </w:p>
          <w:p w14:paraId="66959929" w14:textId="4FA45103" w:rsidR="00AE4EC4" w:rsidRPr="00384C71" w:rsidRDefault="00CE201F" w:rsidP="00384C71">
            <w:pPr>
              <w:pStyle w:val="TableParagraph"/>
              <w:tabs>
                <w:tab w:val="right" w:pos="7164"/>
              </w:tabs>
              <w:spacing w:before="0"/>
              <w:ind w:left="-16" w:firstLine="142"/>
              <w:jc w:val="both"/>
              <w:rPr>
                <w:sz w:val="26"/>
                <w:szCs w:val="26"/>
              </w:rPr>
            </w:pPr>
            <w:r w:rsidRPr="00384C71">
              <w:rPr>
                <w:sz w:val="26"/>
                <w:szCs w:val="26"/>
              </w:rPr>
              <w:t>+ Hóa đơn GTGT tương ứng với giá trị nghiệm thu.</w:t>
            </w:r>
          </w:p>
          <w:p w14:paraId="1421B71A" w14:textId="77777777" w:rsidR="00AE4EC4" w:rsidRPr="00384C71" w:rsidRDefault="00AE4EC4" w:rsidP="00384C71">
            <w:pPr>
              <w:pStyle w:val="TableParagraph"/>
              <w:tabs>
                <w:tab w:val="right" w:pos="7164"/>
              </w:tabs>
              <w:spacing w:before="0"/>
              <w:ind w:left="-16" w:firstLine="142"/>
              <w:jc w:val="both"/>
              <w:rPr>
                <w:sz w:val="26"/>
                <w:szCs w:val="26"/>
              </w:rPr>
            </w:pPr>
            <w:r w:rsidRPr="00384C71">
              <w:rPr>
                <w:sz w:val="26"/>
                <w:szCs w:val="26"/>
              </w:rPr>
              <w:t>Chủ đầu tư phải nhận được các thông tin và chứng từ nêu trên trước khi hàng hóa đến địa điểm quy định, nếu không Nhà thầu sẽ phải chịu mọi chi phí phát sinh có liên quan.</w:t>
            </w:r>
          </w:p>
        </w:tc>
      </w:tr>
      <w:tr w:rsidR="00AE4EC4" w:rsidRPr="00951E06" w14:paraId="403E8538" w14:textId="77777777" w:rsidTr="00F9531D">
        <w:tc>
          <w:tcPr>
            <w:tcW w:w="1872" w:type="dxa"/>
            <w:tcBorders>
              <w:top w:val="single" w:sz="4" w:space="0" w:color="auto"/>
              <w:left w:val="single" w:sz="4" w:space="0" w:color="auto"/>
              <w:bottom w:val="single" w:sz="4" w:space="0" w:color="auto"/>
              <w:right w:val="single" w:sz="4" w:space="0" w:color="auto"/>
            </w:tcBorders>
          </w:tcPr>
          <w:p w14:paraId="255A93E1"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11.1</w:t>
            </w:r>
          </w:p>
        </w:tc>
        <w:tc>
          <w:tcPr>
            <w:tcW w:w="7654" w:type="dxa"/>
            <w:tcBorders>
              <w:top w:val="single" w:sz="4" w:space="0" w:color="auto"/>
              <w:left w:val="single" w:sz="4" w:space="0" w:color="auto"/>
              <w:bottom w:val="single" w:sz="4" w:space="0" w:color="auto"/>
              <w:right w:val="single" w:sz="4" w:space="0" w:color="auto"/>
            </w:tcBorders>
          </w:tcPr>
          <w:p w14:paraId="1EE7DE0E" w14:textId="28F25C99" w:rsidR="00AE4EC4" w:rsidRPr="00C62A2C" w:rsidRDefault="00AE4EC4" w:rsidP="00CE201F">
            <w:pPr>
              <w:widowControl w:val="0"/>
              <w:spacing w:before="120" w:after="120" w:line="264" w:lineRule="auto"/>
              <w:ind w:firstLine="126"/>
              <w:rPr>
                <w:sz w:val="26"/>
                <w:szCs w:val="26"/>
              </w:rPr>
            </w:pPr>
            <w:r w:rsidRPr="00C62A2C">
              <w:rPr>
                <w:sz w:val="26"/>
                <w:szCs w:val="26"/>
              </w:rPr>
              <w:t>Loại hợp đồng</w:t>
            </w:r>
            <w:r w:rsidRPr="00C62A2C">
              <w:rPr>
                <w:i/>
                <w:sz w:val="26"/>
                <w:szCs w:val="26"/>
              </w:rPr>
              <w:t>:</w:t>
            </w:r>
            <w:r w:rsidR="00CE201F">
              <w:rPr>
                <w:i/>
                <w:sz w:val="26"/>
                <w:szCs w:val="26"/>
              </w:rPr>
              <w:t xml:space="preserve"> </w:t>
            </w:r>
            <w:r w:rsidR="00CE201F" w:rsidRPr="00DF1005">
              <w:rPr>
                <w:sz w:val="26"/>
                <w:szCs w:val="26"/>
              </w:rPr>
              <w:t>Trọn gói.</w:t>
            </w:r>
          </w:p>
        </w:tc>
      </w:tr>
      <w:tr w:rsidR="00AE4EC4" w:rsidRPr="00951E06" w14:paraId="2B5A0487" w14:textId="77777777" w:rsidTr="00F9531D">
        <w:tc>
          <w:tcPr>
            <w:tcW w:w="1872" w:type="dxa"/>
            <w:tcBorders>
              <w:top w:val="single" w:sz="4" w:space="0" w:color="auto"/>
              <w:left w:val="single" w:sz="4" w:space="0" w:color="auto"/>
              <w:bottom w:val="single" w:sz="4" w:space="0" w:color="auto"/>
              <w:right w:val="single" w:sz="4" w:space="0" w:color="auto"/>
            </w:tcBorders>
          </w:tcPr>
          <w:p w14:paraId="39898FC8"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11.2</w:t>
            </w:r>
          </w:p>
        </w:tc>
        <w:tc>
          <w:tcPr>
            <w:tcW w:w="7654" w:type="dxa"/>
            <w:tcBorders>
              <w:top w:val="single" w:sz="4" w:space="0" w:color="auto"/>
              <w:left w:val="single" w:sz="4" w:space="0" w:color="auto"/>
              <w:bottom w:val="single" w:sz="4" w:space="0" w:color="auto"/>
              <w:right w:val="single" w:sz="4" w:space="0" w:color="auto"/>
            </w:tcBorders>
          </w:tcPr>
          <w:p w14:paraId="11A2BDDA" w14:textId="307FD667" w:rsidR="00CE201F" w:rsidRPr="00C62A2C" w:rsidRDefault="00AE4EC4" w:rsidP="00CE201F">
            <w:pPr>
              <w:widowControl w:val="0"/>
              <w:numPr>
                <w:ilvl w:val="12"/>
                <w:numId w:val="0"/>
              </w:numPr>
              <w:spacing w:before="120" w:after="120" w:line="264" w:lineRule="auto"/>
              <w:ind w:firstLine="126"/>
              <w:rPr>
                <w:sz w:val="26"/>
                <w:szCs w:val="26"/>
              </w:rPr>
            </w:pPr>
            <w:r w:rsidRPr="00C62A2C">
              <w:rPr>
                <w:sz w:val="26"/>
                <w:szCs w:val="26"/>
              </w:rPr>
              <w:t xml:space="preserve">Giá hợp đồng: </w:t>
            </w:r>
            <w:r w:rsidR="00CE201F">
              <w:rPr>
                <w:sz w:val="26"/>
                <w:szCs w:val="26"/>
              </w:rPr>
              <w:t>Cố định.</w:t>
            </w:r>
          </w:p>
        </w:tc>
      </w:tr>
      <w:tr w:rsidR="00AE4EC4" w:rsidRPr="00951E06" w14:paraId="5D2C9971" w14:textId="77777777" w:rsidTr="00F9531D">
        <w:tc>
          <w:tcPr>
            <w:tcW w:w="1872" w:type="dxa"/>
            <w:tcBorders>
              <w:top w:val="single" w:sz="4" w:space="0" w:color="auto"/>
              <w:left w:val="single" w:sz="4" w:space="0" w:color="auto"/>
              <w:bottom w:val="single" w:sz="4" w:space="0" w:color="auto"/>
              <w:right w:val="single" w:sz="4" w:space="0" w:color="auto"/>
            </w:tcBorders>
          </w:tcPr>
          <w:p w14:paraId="376C6897" w14:textId="77777777" w:rsidR="00AE4EC4" w:rsidRPr="00C62A2C" w:rsidRDefault="00AE4EC4" w:rsidP="00F9531D">
            <w:pPr>
              <w:widowControl w:val="0"/>
              <w:spacing w:before="120" w:after="120" w:line="264" w:lineRule="auto"/>
              <w:ind w:right="34"/>
              <w:rPr>
                <w:b/>
                <w:sz w:val="26"/>
                <w:szCs w:val="26"/>
              </w:rPr>
            </w:pPr>
            <w:r w:rsidRPr="00C62A2C">
              <w:rPr>
                <w:b/>
                <w:sz w:val="26"/>
                <w:szCs w:val="26"/>
              </w:rPr>
              <w:t>E-ĐKC 12.3</w:t>
            </w:r>
          </w:p>
        </w:tc>
        <w:tc>
          <w:tcPr>
            <w:tcW w:w="7654" w:type="dxa"/>
            <w:tcBorders>
              <w:top w:val="single" w:sz="4" w:space="0" w:color="auto"/>
              <w:left w:val="single" w:sz="4" w:space="0" w:color="auto"/>
              <w:bottom w:val="single" w:sz="4" w:space="0" w:color="auto"/>
              <w:right w:val="single" w:sz="4" w:space="0" w:color="auto"/>
            </w:tcBorders>
          </w:tcPr>
          <w:p w14:paraId="2CE3E0CB" w14:textId="77777777" w:rsidR="00CE201F" w:rsidRDefault="00CE201F" w:rsidP="00CE201F">
            <w:pPr>
              <w:widowControl w:val="0"/>
              <w:numPr>
                <w:ilvl w:val="12"/>
                <w:numId w:val="0"/>
              </w:numPr>
              <w:spacing w:before="120" w:after="120" w:line="264" w:lineRule="auto"/>
              <w:ind w:firstLine="126"/>
              <w:rPr>
                <w:sz w:val="26"/>
                <w:szCs w:val="26"/>
              </w:rPr>
            </w:pPr>
            <w:r w:rsidRPr="00BC11C9">
              <w:rPr>
                <w:sz w:val="26"/>
                <w:szCs w:val="26"/>
              </w:rPr>
              <w:t xml:space="preserve">Điều chỉnh thuế: </w:t>
            </w:r>
            <w:r>
              <w:rPr>
                <w:sz w:val="26"/>
                <w:szCs w:val="26"/>
              </w:rPr>
              <w:t>Được phép.</w:t>
            </w:r>
          </w:p>
          <w:p w14:paraId="54F52F83" w14:textId="3D338A3D" w:rsidR="00AE4EC4" w:rsidRPr="00C62A2C" w:rsidRDefault="00CE201F" w:rsidP="00CE201F">
            <w:pPr>
              <w:widowControl w:val="0"/>
              <w:numPr>
                <w:ilvl w:val="12"/>
                <w:numId w:val="0"/>
              </w:numPr>
              <w:spacing w:before="120" w:after="120" w:line="264" w:lineRule="auto"/>
              <w:ind w:firstLine="126"/>
              <w:jc w:val="both"/>
              <w:rPr>
                <w:sz w:val="26"/>
                <w:szCs w:val="26"/>
              </w:rPr>
            </w:pPr>
            <w:r w:rsidRPr="006346BC">
              <w:rPr>
                <w:sz w:val="26"/>
                <w:szCs w:val="26"/>
              </w:rPr>
              <w:t>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của chính sách về thuế sẽ được điều chỉnh theo quy định trong hợp đồng</w:t>
            </w:r>
            <w:r w:rsidRPr="006346BC">
              <w:rPr>
                <w:i/>
                <w:sz w:val="26"/>
                <w:szCs w:val="26"/>
              </w:rPr>
              <w:t>.</w:t>
            </w:r>
          </w:p>
        </w:tc>
      </w:tr>
      <w:tr w:rsidR="00AE4EC4" w:rsidRPr="00951E06" w14:paraId="68CE018E" w14:textId="77777777" w:rsidTr="00F9531D">
        <w:tc>
          <w:tcPr>
            <w:tcW w:w="1872" w:type="dxa"/>
            <w:tcBorders>
              <w:top w:val="single" w:sz="4" w:space="0" w:color="auto"/>
              <w:left w:val="single" w:sz="4" w:space="0" w:color="auto"/>
              <w:bottom w:val="single" w:sz="4" w:space="0" w:color="auto"/>
              <w:right w:val="single" w:sz="4" w:space="0" w:color="auto"/>
            </w:tcBorders>
          </w:tcPr>
          <w:p w14:paraId="130770A0"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t>E-ĐKC 13.1</w:t>
            </w:r>
          </w:p>
        </w:tc>
        <w:tc>
          <w:tcPr>
            <w:tcW w:w="7654" w:type="dxa"/>
            <w:tcBorders>
              <w:top w:val="single" w:sz="4" w:space="0" w:color="auto"/>
              <w:left w:val="single" w:sz="4" w:space="0" w:color="auto"/>
              <w:bottom w:val="single" w:sz="4" w:space="0" w:color="auto"/>
              <w:right w:val="single" w:sz="4" w:space="0" w:color="auto"/>
            </w:tcBorders>
          </w:tcPr>
          <w:p w14:paraId="1F78652C" w14:textId="2B0AB670" w:rsidR="00AE4EC4" w:rsidRPr="00C62A2C" w:rsidRDefault="00AE4EC4" w:rsidP="00CE201F">
            <w:pPr>
              <w:widowControl w:val="0"/>
              <w:numPr>
                <w:ilvl w:val="12"/>
                <w:numId w:val="0"/>
              </w:numPr>
              <w:spacing w:before="120" w:after="120" w:line="264" w:lineRule="auto"/>
              <w:ind w:firstLine="126"/>
              <w:rPr>
                <w:sz w:val="26"/>
                <w:szCs w:val="26"/>
              </w:rPr>
            </w:pPr>
            <w:r w:rsidRPr="00C62A2C">
              <w:rPr>
                <w:sz w:val="26"/>
                <w:szCs w:val="26"/>
              </w:rPr>
              <w:t xml:space="preserve">Tạm ứng: </w:t>
            </w:r>
            <w:r w:rsidR="00CE201F" w:rsidRPr="008B56D0">
              <w:rPr>
                <w:sz w:val="26"/>
                <w:szCs w:val="26"/>
              </w:rPr>
              <w:t>Không thực hiện.</w:t>
            </w:r>
          </w:p>
        </w:tc>
      </w:tr>
      <w:tr w:rsidR="00072053" w:rsidRPr="00951E06" w14:paraId="2D8C1A20" w14:textId="77777777" w:rsidTr="00F9531D">
        <w:tc>
          <w:tcPr>
            <w:tcW w:w="1872" w:type="dxa"/>
            <w:tcBorders>
              <w:top w:val="single" w:sz="4" w:space="0" w:color="auto"/>
              <w:left w:val="single" w:sz="4" w:space="0" w:color="auto"/>
              <w:bottom w:val="single" w:sz="4" w:space="0" w:color="auto"/>
              <w:right w:val="single" w:sz="4" w:space="0" w:color="auto"/>
            </w:tcBorders>
          </w:tcPr>
          <w:p w14:paraId="421E83BF" w14:textId="77777777" w:rsidR="00072053" w:rsidRPr="00C62A2C" w:rsidRDefault="00072053" w:rsidP="00072053">
            <w:pPr>
              <w:widowControl w:val="0"/>
              <w:spacing w:before="120" w:after="120" w:line="264" w:lineRule="auto"/>
              <w:ind w:left="34" w:right="34"/>
              <w:rPr>
                <w:b/>
                <w:sz w:val="26"/>
                <w:szCs w:val="26"/>
              </w:rPr>
            </w:pPr>
            <w:r w:rsidRPr="00C62A2C">
              <w:rPr>
                <w:b/>
                <w:sz w:val="26"/>
                <w:szCs w:val="26"/>
              </w:rPr>
              <w:t>E-ĐKC 14.2</w:t>
            </w:r>
          </w:p>
        </w:tc>
        <w:tc>
          <w:tcPr>
            <w:tcW w:w="7654" w:type="dxa"/>
            <w:tcBorders>
              <w:top w:val="single" w:sz="4" w:space="0" w:color="auto"/>
              <w:left w:val="single" w:sz="4" w:space="0" w:color="auto"/>
              <w:bottom w:val="single" w:sz="4" w:space="0" w:color="auto"/>
              <w:right w:val="single" w:sz="4" w:space="0" w:color="auto"/>
            </w:tcBorders>
          </w:tcPr>
          <w:p w14:paraId="66EA5FDD" w14:textId="77777777" w:rsidR="00072053" w:rsidRDefault="00072053" w:rsidP="00072053">
            <w:pPr>
              <w:pStyle w:val="TableParagraph"/>
              <w:tabs>
                <w:tab w:val="right" w:pos="7164"/>
              </w:tabs>
              <w:spacing w:before="0"/>
              <w:ind w:left="-16" w:firstLine="142"/>
              <w:jc w:val="both"/>
              <w:rPr>
                <w:sz w:val="26"/>
                <w:szCs w:val="26"/>
              </w:rPr>
            </w:pPr>
            <w:r w:rsidRPr="006346BC">
              <w:rPr>
                <w:sz w:val="26"/>
                <w:szCs w:val="26"/>
              </w:rPr>
              <w:t>Phương thức thanh toán:</w:t>
            </w:r>
          </w:p>
          <w:p w14:paraId="486C7F52" w14:textId="77777777" w:rsidR="00072053" w:rsidRDefault="00072053" w:rsidP="00072053">
            <w:pPr>
              <w:pStyle w:val="TableParagraph"/>
              <w:tabs>
                <w:tab w:val="right" w:pos="7164"/>
              </w:tabs>
              <w:spacing w:before="0"/>
              <w:ind w:left="-16" w:firstLine="142"/>
              <w:jc w:val="both"/>
              <w:rPr>
                <w:sz w:val="26"/>
                <w:szCs w:val="26"/>
              </w:rPr>
            </w:pPr>
            <w:r>
              <w:rPr>
                <w:sz w:val="26"/>
                <w:szCs w:val="26"/>
              </w:rPr>
              <w:t>+ Hình thức thanh toán: Chuyển khoản.</w:t>
            </w:r>
          </w:p>
          <w:p w14:paraId="055D450F" w14:textId="77777777" w:rsidR="00072053" w:rsidRDefault="00072053" w:rsidP="00072053">
            <w:pPr>
              <w:pStyle w:val="TableParagraph"/>
              <w:tabs>
                <w:tab w:val="right" w:pos="7164"/>
              </w:tabs>
              <w:spacing w:before="0"/>
              <w:ind w:left="-16" w:firstLine="142"/>
              <w:jc w:val="both"/>
              <w:rPr>
                <w:sz w:val="26"/>
                <w:szCs w:val="26"/>
              </w:rPr>
            </w:pPr>
            <w:r>
              <w:rPr>
                <w:sz w:val="26"/>
                <w:szCs w:val="26"/>
              </w:rPr>
              <w:t>+ Đồng tiền thanh toán: Đồng Việt Nam (VND).</w:t>
            </w:r>
          </w:p>
          <w:p w14:paraId="4CF6A7B1" w14:textId="48ABE3B7" w:rsidR="00072053" w:rsidRPr="008D377B" w:rsidRDefault="00072053" w:rsidP="00072053">
            <w:pPr>
              <w:widowControl w:val="0"/>
              <w:spacing w:before="120" w:after="120" w:line="264" w:lineRule="auto"/>
              <w:ind w:firstLine="126"/>
              <w:jc w:val="both"/>
              <w:rPr>
                <w:sz w:val="26"/>
                <w:szCs w:val="26"/>
              </w:rPr>
            </w:pPr>
            <w:r>
              <w:rPr>
                <w:sz w:val="26"/>
                <w:szCs w:val="26"/>
              </w:rPr>
              <w:t xml:space="preserve">+ </w:t>
            </w:r>
            <w:r w:rsidRPr="00BC55EA">
              <w:rPr>
                <w:sz w:val="26"/>
                <w:szCs w:val="26"/>
              </w:rPr>
              <w:t>Thanh toán: Trong vòng 08 tuần kể từ khi hàng hóa được nghiệm thu</w:t>
            </w:r>
            <w:r w:rsidR="00746A01">
              <w:rPr>
                <w:sz w:val="26"/>
                <w:szCs w:val="26"/>
              </w:rPr>
              <w:t xml:space="preserve">, lắp đặt </w:t>
            </w:r>
            <w:r w:rsidRPr="00BC55EA">
              <w:rPr>
                <w:sz w:val="26"/>
                <w:szCs w:val="26"/>
              </w:rPr>
              <w:t xml:space="preserve">và bàn giao đầy đủ, Bên B cấp đầy đủ các chứng từ: Hóa đơn VAT; Test Report; </w:t>
            </w:r>
            <w:r>
              <w:rPr>
                <w:sz w:val="26"/>
                <w:szCs w:val="26"/>
              </w:rPr>
              <w:t xml:space="preserve">Chứng nhận xuất xứ hàng hóa (CO); Chứng chỉ chứng nhận chất lượng hàng hóa (CQ): </w:t>
            </w:r>
            <w:r w:rsidRPr="00BC55EA">
              <w:rPr>
                <w:sz w:val="26"/>
                <w:szCs w:val="26"/>
              </w:rPr>
              <w:t>Biên bản giao nhận hàng và nghiệm thu khối lượng. chất lượng; Giấy cam kết bảo hành hàng hóa của nhà sản xuất (Nhà bán hàng); Bảo lãnh bảo hành hàng hóa của ngân hàng; Giấy đề nghị thanh toán; Biên bản thanh lý hợp đồng... bên A sẽ thanh toán hết cho bên B đủ 100% giá trị hợp đồng bằng hình thức chuyển khoản. (Khi có vốn giải ngân của Tổng Công ty Điện lực Miền Bắc).</w:t>
            </w:r>
          </w:p>
        </w:tc>
      </w:tr>
      <w:tr w:rsidR="008D377B" w:rsidRPr="006020CC" w14:paraId="14E83BEF" w14:textId="77777777" w:rsidTr="00F9531D">
        <w:tc>
          <w:tcPr>
            <w:tcW w:w="1872" w:type="dxa"/>
            <w:tcBorders>
              <w:top w:val="single" w:sz="4" w:space="0" w:color="auto"/>
              <w:left w:val="single" w:sz="4" w:space="0" w:color="auto"/>
              <w:bottom w:val="single" w:sz="4" w:space="0" w:color="auto"/>
              <w:right w:val="single" w:sz="4" w:space="0" w:color="auto"/>
            </w:tcBorders>
          </w:tcPr>
          <w:p w14:paraId="72D31BE2" w14:textId="77777777" w:rsidR="008D377B" w:rsidRPr="00C62A2C" w:rsidRDefault="008D377B" w:rsidP="008D377B">
            <w:pPr>
              <w:widowControl w:val="0"/>
              <w:spacing w:before="120" w:after="120" w:line="264" w:lineRule="auto"/>
              <w:ind w:left="34" w:right="34"/>
              <w:rPr>
                <w:b/>
                <w:sz w:val="26"/>
                <w:szCs w:val="26"/>
              </w:rPr>
            </w:pPr>
            <w:r w:rsidRPr="00C62A2C">
              <w:rPr>
                <w:b/>
                <w:sz w:val="26"/>
                <w:szCs w:val="26"/>
              </w:rPr>
              <w:t>E-ĐKC 18.2</w:t>
            </w:r>
          </w:p>
        </w:tc>
        <w:tc>
          <w:tcPr>
            <w:tcW w:w="7654" w:type="dxa"/>
            <w:tcBorders>
              <w:top w:val="single" w:sz="4" w:space="0" w:color="auto"/>
              <w:left w:val="single" w:sz="4" w:space="0" w:color="auto"/>
              <w:bottom w:val="single" w:sz="4" w:space="0" w:color="auto"/>
              <w:right w:val="single" w:sz="4" w:space="0" w:color="auto"/>
            </w:tcBorders>
          </w:tcPr>
          <w:p w14:paraId="6054BF3E" w14:textId="77777777" w:rsidR="008D377B" w:rsidRPr="0045283E" w:rsidRDefault="008D377B" w:rsidP="008D377B">
            <w:pPr>
              <w:widowControl w:val="0"/>
              <w:spacing w:before="120" w:after="120" w:line="264" w:lineRule="auto"/>
              <w:ind w:firstLine="126"/>
              <w:jc w:val="both"/>
              <w:rPr>
                <w:sz w:val="26"/>
                <w:szCs w:val="26"/>
                <w:lang w:val="es-ES"/>
              </w:rPr>
            </w:pPr>
            <w:r w:rsidRPr="0045283E">
              <w:rPr>
                <w:sz w:val="26"/>
                <w:szCs w:val="26"/>
                <w:lang w:val="es-ES"/>
              </w:rPr>
              <w:t xml:space="preserve">Việc đóng gói, ghi chú đối với hàng hóa, các giấy tờ bên trong và bên ngoài kiện hàng: </w:t>
            </w:r>
          </w:p>
          <w:p w14:paraId="2E398C62"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xml:space="preserve">+ Bên B chịu mọi chi phí liên quan đến việc đóng gói hàng hoá theo </w:t>
            </w:r>
            <w:r w:rsidRPr="005862F8">
              <w:rPr>
                <w:sz w:val="26"/>
                <w:szCs w:val="26"/>
                <w:lang w:val="es-ES"/>
              </w:rPr>
              <w:lastRenderedPageBreak/>
              <w:t>đúng yêu cầu.</w:t>
            </w:r>
          </w:p>
          <w:p w14:paraId="70CB63CA"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xml:space="preserve">+ Hàng hoá sẽ được đóng gói theo Tiêu chuẩn đóng gói hàng hoá vận chuyển đường bộ, đường biển hoặc đường hàng không; Tất cả các kiện hàng có trọng lượng từ 3 tấn trở lên hoặc có kích thước từ 1 m3 trở lên phải được đánh dấu trọng tâm bằng ký hiệu "0" hoặc "TT”. </w:t>
            </w:r>
          </w:p>
          <w:p w14:paraId="45C03491"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Hàng hoá phải được đóng gói bằng các phương pháp bảo vệ và chống ăn mòn để bảo đảm không bị hư hỏng hay ăn mòn dưới điều kiện khí hậu nhiệt đới phù hợp với hướng dẫn bảo quản của + Bên B cũng như đảm bảo cho hàng hoá không bị hư hỏng trong quá trình vận chuyển và bốc dỡ hàng hoá.</w:t>
            </w:r>
          </w:p>
          <w:p w14:paraId="79AD8600"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Bên B sẽ phải đóng gói hàng hoá đúng yêu cầu để tránh hư hỏng</w:t>
            </w:r>
            <w:r w:rsidRPr="005862F8">
              <w:rPr>
                <w:sz w:val="26"/>
                <w:szCs w:val="26"/>
                <w:lang w:val="es-ES"/>
              </w:rPr>
              <w:br/>
              <w:t>trong quá trình hàng hoá chuyên chở tới nơi nhận cuối cùng như</w:t>
            </w:r>
            <w:r w:rsidRPr="005862F8">
              <w:rPr>
                <w:sz w:val="26"/>
                <w:szCs w:val="26"/>
                <w:lang w:val="es-ES"/>
              </w:rPr>
              <w:br/>
              <w:t xml:space="preserve">đã quy định trong hợp đồng. </w:t>
            </w:r>
          </w:p>
          <w:p w14:paraId="10FA9A59"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xml:space="preserve">+ Việc đóng gói phải đảm bảo để chịu đựng không giới hạn việc va chạm trong khi bốc dỡ chuyển tải và khi hàng hoá bị phơi dưới nhiệt độ cao, có muối mặn, mưa và tại bãi cất giữ ngoài trời. </w:t>
            </w:r>
          </w:p>
          <w:p w14:paraId="790014FB" w14:textId="77777777" w:rsidR="008D377B" w:rsidRPr="005862F8" w:rsidRDefault="008D377B" w:rsidP="008D377B">
            <w:pPr>
              <w:widowControl w:val="0"/>
              <w:spacing w:line="230" w:lineRule="auto"/>
              <w:ind w:right="140" w:firstLine="5"/>
              <w:jc w:val="both"/>
              <w:rPr>
                <w:sz w:val="26"/>
                <w:szCs w:val="26"/>
                <w:lang w:val="es-ES"/>
              </w:rPr>
            </w:pPr>
            <w:r w:rsidRPr="005862F8">
              <w:rPr>
                <w:sz w:val="26"/>
                <w:szCs w:val="26"/>
                <w:lang w:val="es-ES"/>
              </w:rPr>
              <w:t xml:space="preserve">+ Kích thước và trọng lượng của mỗi kiện hàng phải tính đến tình trạng xa xôi của điểm đến cuối cùng và sự thiếu các phương tiện chuyên tải ở mọi điểm trong khi chuyên tải. </w:t>
            </w:r>
          </w:p>
          <w:p w14:paraId="27E19A46" w14:textId="1331DA6C" w:rsidR="008D377B" w:rsidRPr="005862F8" w:rsidRDefault="008D377B" w:rsidP="008D377B">
            <w:pPr>
              <w:widowControl w:val="0"/>
              <w:spacing w:before="120" w:after="120" w:line="264" w:lineRule="auto"/>
              <w:ind w:firstLine="126"/>
              <w:jc w:val="both"/>
              <w:rPr>
                <w:sz w:val="26"/>
                <w:szCs w:val="26"/>
                <w:u w:val="single"/>
                <w:lang w:val="es-ES"/>
              </w:rPr>
            </w:pPr>
            <w:r w:rsidRPr="005862F8">
              <w:rPr>
                <w:sz w:val="26"/>
                <w:szCs w:val="26"/>
                <w:lang w:val="es-ES"/>
              </w:rPr>
              <w:t>+ Việc đóng gói, đánh dấu và trình bày bên trong và bên ngoài kiện hàng phải tuân thủ chặt chẽ những yêu cầu cụ thể đã được quy định trong hợp đồng và theo bất cứ hướng dẫn nào mà nhà chế tạo đã đưa ra.</w:t>
            </w:r>
          </w:p>
        </w:tc>
      </w:tr>
      <w:tr w:rsidR="00AE4EC4" w:rsidRPr="00951E06" w14:paraId="0CC3CDDC" w14:textId="77777777" w:rsidTr="00F9531D">
        <w:tc>
          <w:tcPr>
            <w:tcW w:w="1872" w:type="dxa"/>
            <w:tcBorders>
              <w:top w:val="single" w:sz="4" w:space="0" w:color="auto"/>
              <w:left w:val="single" w:sz="4" w:space="0" w:color="auto"/>
              <w:bottom w:val="single" w:sz="4" w:space="0" w:color="auto"/>
              <w:right w:val="single" w:sz="4" w:space="0" w:color="auto"/>
            </w:tcBorders>
          </w:tcPr>
          <w:p w14:paraId="2C5004C3"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lastRenderedPageBreak/>
              <w:t>E-ĐKC 19</w:t>
            </w:r>
          </w:p>
        </w:tc>
        <w:tc>
          <w:tcPr>
            <w:tcW w:w="7654" w:type="dxa"/>
            <w:tcBorders>
              <w:top w:val="single" w:sz="4" w:space="0" w:color="auto"/>
              <w:left w:val="single" w:sz="4" w:space="0" w:color="auto"/>
              <w:bottom w:val="single" w:sz="4" w:space="0" w:color="auto"/>
              <w:right w:val="single" w:sz="4" w:space="0" w:color="auto"/>
            </w:tcBorders>
          </w:tcPr>
          <w:p w14:paraId="14D36484" w14:textId="3063F548" w:rsidR="00AE4EC4" w:rsidRPr="00C62A2C" w:rsidRDefault="00AE4EC4" w:rsidP="008D377B">
            <w:pPr>
              <w:pStyle w:val="Footer"/>
              <w:widowControl w:val="0"/>
              <w:spacing w:before="120" w:after="120" w:line="264" w:lineRule="auto"/>
              <w:ind w:firstLine="126"/>
              <w:jc w:val="both"/>
              <w:rPr>
                <w:sz w:val="26"/>
                <w:szCs w:val="26"/>
              </w:rPr>
            </w:pPr>
            <w:r w:rsidRPr="00C62A2C">
              <w:rPr>
                <w:sz w:val="26"/>
                <w:szCs w:val="26"/>
              </w:rPr>
              <w:t>Nội dung bảo hiểm:</w:t>
            </w:r>
            <w:r w:rsidR="008D377B">
              <w:rPr>
                <w:sz w:val="26"/>
                <w:szCs w:val="26"/>
              </w:rPr>
              <w:t xml:space="preserve"> Đơn giá hợp đồng đã bao gồm các loại phí bảo hiểm. </w:t>
            </w:r>
            <w:r w:rsidR="008D377B" w:rsidRPr="00DA59E7">
              <w:rPr>
                <w:sz w:val="26"/>
                <w:szCs w:val="26"/>
              </w:rPr>
              <w:t>Nhà thầu chịu trách nhiệm về bảo hiểm hàng hóa đến kho bên mua.</w:t>
            </w:r>
          </w:p>
        </w:tc>
      </w:tr>
      <w:tr w:rsidR="00072053" w:rsidRPr="00951E06" w14:paraId="6A75A47D" w14:textId="77777777" w:rsidTr="00F9531D">
        <w:tc>
          <w:tcPr>
            <w:tcW w:w="1872" w:type="dxa"/>
            <w:tcBorders>
              <w:top w:val="single" w:sz="4" w:space="0" w:color="auto"/>
              <w:left w:val="single" w:sz="4" w:space="0" w:color="auto"/>
              <w:bottom w:val="single" w:sz="4" w:space="0" w:color="auto"/>
              <w:right w:val="single" w:sz="4" w:space="0" w:color="auto"/>
            </w:tcBorders>
          </w:tcPr>
          <w:p w14:paraId="4EBD2359" w14:textId="77777777" w:rsidR="00072053" w:rsidRPr="00C62A2C" w:rsidRDefault="00072053" w:rsidP="00072053">
            <w:pPr>
              <w:widowControl w:val="0"/>
              <w:spacing w:before="120" w:after="120" w:line="264" w:lineRule="auto"/>
              <w:ind w:left="34" w:right="34"/>
              <w:rPr>
                <w:b/>
                <w:sz w:val="26"/>
                <w:szCs w:val="26"/>
              </w:rPr>
            </w:pPr>
            <w:r w:rsidRPr="00C62A2C">
              <w:rPr>
                <w:b/>
                <w:sz w:val="26"/>
                <w:szCs w:val="26"/>
              </w:rPr>
              <w:t>E-ĐKC 20.1</w:t>
            </w:r>
          </w:p>
        </w:tc>
        <w:tc>
          <w:tcPr>
            <w:tcW w:w="7654" w:type="dxa"/>
            <w:tcBorders>
              <w:top w:val="single" w:sz="4" w:space="0" w:color="auto"/>
              <w:left w:val="single" w:sz="4" w:space="0" w:color="auto"/>
              <w:bottom w:val="single" w:sz="4" w:space="0" w:color="auto"/>
              <w:right w:val="single" w:sz="4" w:space="0" w:color="auto"/>
            </w:tcBorders>
          </w:tcPr>
          <w:p w14:paraId="6CA1F422" w14:textId="77777777" w:rsidR="00072053" w:rsidRPr="00072053" w:rsidRDefault="00072053" w:rsidP="00072053">
            <w:pPr>
              <w:widowControl w:val="0"/>
              <w:spacing w:line="230" w:lineRule="auto"/>
              <w:ind w:right="140" w:firstLine="5"/>
              <w:jc w:val="both"/>
              <w:rPr>
                <w:sz w:val="26"/>
                <w:szCs w:val="26"/>
              </w:rPr>
            </w:pPr>
            <w:r w:rsidRPr="00072053">
              <w:rPr>
                <w:sz w:val="26"/>
                <w:szCs w:val="26"/>
              </w:rPr>
              <w:t xml:space="preserve">Trách nhiệm vận chuyển hàng hóa được thực hiện như sau: </w:t>
            </w:r>
          </w:p>
          <w:p w14:paraId="64E3CDF5" w14:textId="03D45BEA" w:rsidR="00072053" w:rsidRPr="00072053" w:rsidRDefault="00072053" w:rsidP="00072053">
            <w:pPr>
              <w:widowControl w:val="0"/>
              <w:spacing w:line="230" w:lineRule="auto"/>
              <w:ind w:right="140" w:firstLine="5"/>
              <w:jc w:val="both"/>
              <w:rPr>
                <w:sz w:val="26"/>
                <w:szCs w:val="26"/>
              </w:rPr>
            </w:pPr>
            <w:r w:rsidRPr="00072053">
              <w:rPr>
                <w:sz w:val="26"/>
                <w:szCs w:val="26"/>
              </w:rPr>
              <w:t>- Thời hạn giao hàng và lắp đặt: 50 ngày kể từ ngày ký hợp đồng.</w:t>
            </w:r>
          </w:p>
          <w:p w14:paraId="1261232C" w14:textId="77777777" w:rsidR="00072053" w:rsidRPr="00072053" w:rsidRDefault="00072053" w:rsidP="00746A01">
            <w:pPr>
              <w:widowControl w:val="0"/>
              <w:spacing w:line="230" w:lineRule="auto"/>
              <w:ind w:firstLine="5"/>
              <w:jc w:val="both"/>
              <w:rPr>
                <w:sz w:val="26"/>
                <w:szCs w:val="26"/>
              </w:rPr>
            </w:pPr>
            <w:r w:rsidRPr="00072053">
              <w:rPr>
                <w:sz w:val="26"/>
                <w:szCs w:val="26"/>
              </w:rPr>
              <w:t>- Nhà thầu phải vận chuyển hàng hoá đến địa điểm thực hiện dự án. Mọi chi phí liên quan đến việc vận chuyển hàng hoá đến địa điểm đó, bao gồm cả chi phí bảo hiểm và bốc dỡ hàng hóa và lưu kho sẽ do Nhà thầu chịu. Việc giao hàng chỉ coi là hoàn tất khi tất cả hàng hóa đã được Chủ đầu tư nhận và đặt dưới sự kiểm soát của Chủ đầu tư tại địa điểm thực hiện dự án trong tình trạng nguyên vẹn, không hư hỏng, mất mát.</w:t>
            </w:r>
          </w:p>
          <w:p w14:paraId="4901F089" w14:textId="5E9796BD" w:rsidR="00072053" w:rsidRPr="00384C71" w:rsidRDefault="00072053" w:rsidP="00384C71">
            <w:pPr>
              <w:widowControl w:val="0"/>
              <w:spacing w:line="230" w:lineRule="auto"/>
              <w:ind w:right="140" w:firstLine="5"/>
              <w:jc w:val="both"/>
              <w:rPr>
                <w:sz w:val="26"/>
                <w:szCs w:val="26"/>
              </w:rPr>
            </w:pPr>
            <w:r w:rsidRPr="00072053">
              <w:rPr>
                <w:sz w:val="26"/>
                <w:szCs w:val="26"/>
              </w:rPr>
              <w:t>- Địa điểm thực hiện dự án:</w:t>
            </w:r>
            <w:r>
              <w:rPr>
                <w:sz w:val="26"/>
                <w:szCs w:val="26"/>
              </w:rPr>
              <w:t xml:space="preserve"> Tại </w:t>
            </w:r>
            <w:r w:rsidR="005862F8" w:rsidRPr="00D36EA5">
              <w:rPr>
                <w:sz w:val="26"/>
                <w:szCs w:val="26"/>
              </w:rPr>
              <w:t xml:space="preserve">TBA 110kV </w:t>
            </w:r>
            <w:r w:rsidR="00384C71">
              <w:rPr>
                <w:sz w:val="26"/>
                <w:szCs w:val="26"/>
              </w:rPr>
              <w:t>Tĩnh Gia</w:t>
            </w:r>
            <w:r w:rsidR="005862F8">
              <w:rPr>
                <w:sz w:val="26"/>
                <w:szCs w:val="26"/>
              </w:rPr>
              <w:t xml:space="preserve"> – </w:t>
            </w:r>
            <w:r w:rsidR="00311760">
              <w:rPr>
                <w:sz w:val="26"/>
                <w:szCs w:val="26"/>
              </w:rPr>
              <w:t>phường Hải Bình</w:t>
            </w:r>
            <w:r w:rsidR="00384C71">
              <w:rPr>
                <w:sz w:val="26"/>
                <w:szCs w:val="26"/>
              </w:rPr>
              <w:t xml:space="preserve"> </w:t>
            </w:r>
            <w:r w:rsidR="005862F8">
              <w:rPr>
                <w:sz w:val="26"/>
                <w:szCs w:val="26"/>
              </w:rPr>
              <w:t>-</w:t>
            </w:r>
            <w:r w:rsidR="005862F8" w:rsidRPr="00D36EA5">
              <w:rPr>
                <w:sz w:val="26"/>
                <w:szCs w:val="26"/>
              </w:rPr>
              <w:t xml:space="preserve"> tỉnh Thanh Hóa.</w:t>
            </w:r>
          </w:p>
        </w:tc>
      </w:tr>
      <w:tr w:rsidR="00AE4EC4" w:rsidRPr="00951E06" w14:paraId="56EDE6BE" w14:textId="77777777" w:rsidTr="00384C71">
        <w:tc>
          <w:tcPr>
            <w:tcW w:w="1872" w:type="dxa"/>
            <w:tcBorders>
              <w:top w:val="single" w:sz="4" w:space="0" w:color="auto"/>
              <w:left w:val="single" w:sz="4" w:space="0" w:color="auto"/>
              <w:bottom w:val="single" w:sz="4" w:space="0" w:color="auto"/>
              <w:right w:val="single" w:sz="4" w:space="0" w:color="auto"/>
            </w:tcBorders>
          </w:tcPr>
          <w:p w14:paraId="3E343EC1"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t>E-ĐKC 20.2</w:t>
            </w:r>
          </w:p>
        </w:tc>
        <w:tc>
          <w:tcPr>
            <w:tcW w:w="7654" w:type="dxa"/>
            <w:tcBorders>
              <w:top w:val="single" w:sz="4" w:space="0" w:color="auto"/>
              <w:left w:val="single" w:sz="4" w:space="0" w:color="auto"/>
              <w:bottom w:val="single" w:sz="4" w:space="0" w:color="auto"/>
              <w:right w:val="single" w:sz="4" w:space="0" w:color="auto"/>
            </w:tcBorders>
            <w:vAlign w:val="center"/>
          </w:tcPr>
          <w:p w14:paraId="755848CD" w14:textId="0574CB92" w:rsidR="00AE4EC4" w:rsidRPr="005862F8" w:rsidRDefault="00072053" w:rsidP="00384C71">
            <w:pPr>
              <w:widowControl w:val="0"/>
              <w:spacing w:line="230" w:lineRule="auto"/>
              <w:ind w:right="140" w:firstLine="5"/>
              <w:jc w:val="both"/>
              <w:rPr>
                <w:spacing w:val="-2"/>
                <w:sz w:val="26"/>
                <w:szCs w:val="26"/>
              </w:rPr>
            </w:pPr>
            <w:r w:rsidRPr="005862F8">
              <w:rPr>
                <w:spacing w:val="-2"/>
                <w:sz w:val="26"/>
                <w:szCs w:val="26"/>
              </w:rPr>
              <w:t>Các dịch vụ bao gồm:</w:t>
            </w:r>
          </w:p>
        </w:tc>
      </w:tr>
      <w:tr w:rsidR="00AE4EC4" w:rsidRPr="00951E06" w14:paraId="3616278E" w14:textId="77777777" w:rsidTr="00F9531D">
        <w:tc>
          <w:tcPr>
            <w:tcW w:w="1872" w:type="dxa"/>
            <w:tcBorders>
              <w:top w:val="single" w:sz="4" w:space="0" w:color="auto"/>
              <w:left w:val="single" w:sz="4" w:space="0" w:color="auto"/>
              <w:bottom w:val="single" w:sz="4" w:space="0" w:color="auto"/>
              <w:right w:val="single" w:sz="4" w:space="0" w:color="auto"/>
            </w:tcBorders>
          </w:tcPr>
          <w:p w14:paraId="7FB9F40A"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t>E-ĐKC 21.1</w:t>
            </w:r>
          </w:p>
        </w:tc>
        <w:tc>
          <w:tcPr>
            <w:tcW w:w="7654" w:type="dxa"/>
            <w:tcBorders>
              <w:top w:val="single" w:sz="4" w:space="0" w:color="auto"/>
              <w:left w:val="single" w:sz="4" w:space="0" w:color="auto"/>
              <w:bottom w:val="single" w:sz="4" w:space="0" w:color="auto"/>
              <w:right w:val="single" w:sz="4" w:space="0" w:color="auto"/>
            </w:tcBorders>
          </w:tcPr>
          <w:p w14:paraId="248EC7F8" w14:textId="77777777" w:rsidR="00072053" w:rsidRPr="005862F8" w:rsidRDefault="00AE4EC4" w:rsidP="00072053">
            <w:pPr>
              <w:widowControl w:val="0"/>
              <w:spacing w:line="230" w:lineRule="auto"/>
              <w:ind w:right="140" w:firstLine="5"/>
              <w:jc w:val="both"/>
              <w:rPr>
                <w:spacing w:val="-2"/>
                <w:sz w:val="26"/>
                <w:szCs w:val="26"/>
              </w:rPr>
            </w:pPr>
            <w:r w:rsidRPr="005862F8">
              <w:rPr>
                <w:spacing w:val="-2"/>
                <w:sz w:val="26"/>
                <w:szCs w:val="26"/>
              </w:rPr>
              <w:t>Kiểm tra, thử nghiệm hàng hóa:</w:t>
            </w:r>
            <w:r w:rsidR="008D377B" w:rsidRPr="005862F8">
              <w:rPr>
                <w:spacing w:val="-2"/>
                <w:sz w:val="26"/>
                <w:szCs w:val="26"/>
              </w:rPr>
              <w:t xml:space="preserve"> </w:t>
            </w:r>
          </w:p>
          <w:p w14:paraId="4FC877A7" w14:textId="2CC534FE" w:rsidR="008D377B" w:rsidRPr="0045283E" w:rsidRDefault="008D377B" w:rsidP="00072053">
            <w:pPr>
              <w:widowControl w:val="0"/>
              <w:spacing w:line="230" w:lineRule="auto"/>
              <w:ind w:right="140" w:firstLine="5"/>
              <w:jc w:val="both"/>
              <w:rPr>
                <w:iCs/>
                <w:sz w:val="26"/>
                <w:szCs w:val="26"/>
              </w:rPr>
            </w:pPr>
            <w:r w:rsidRPr="0045283E">
              <w:rPr>
                <w:iCs/>
                <w:sz w:val="26"/>
                <w:szCs w:val="26"/>
              </w:rPr>
              <w:t>- Kiểm tra và thử nghiệm hàng hóa tại xưởng trước khi giao hàng như quy định trong Tiêu chuẩn kỹ thuật nếu Chủ đầu tư yêu cầu.</w:t>
            </w:r>
          </w:p>
          <w:p w14:paraId="58A31224" w14:textId="77777777" w:rsidR="008D377B" w:rsidRPr="0045283E" w:rsidRDefault="008D377B" w:rsidP="00072053">
            <w:pPr>
              <w:widowControl w:val="0"/>
              <w:spacing w:line="230" w:lineRule="auto"/>
              <w:ind w:right="140" w:firstLine="5"/>
              <w:jc w:val="both"/>
              <w:rPr>
                <w:iCs/>
                <w:sz w:val="26"/>
                <w:szCs w:val="26"/>
              </w:rPr>
            </w:pPr>
            <w:r w:rsidRPr="0045283E">
              <w:rPr>
                <w:iCs/>
                <w:sz w:val="26"/>
                <w:szCs w:val="26"/>
              </w:rPr>
              <w:t xml:space="preserve">- Trong quá trình nghiệm thu, nếu kết quả thử nghiệm hàng hóa được cung cấp không đáp ứng yêu cầu quy định trong Tiêu chuẩn kỹ thuật, Chủ đầu tư có thể từ chối toàn bộ các hạng mục hàng hóa và Nhà thầu phải thay thể miễn phí các hàng hóa bị từ chối hoặc thực hiện miễn phí các thay thế cần thiết để đáp ứng các yêu cầu về tiêu chuẩn. </w:t>
            </w:r>
            <w:r w:rsidRPr="0045283E">
              <w:rPr>
                <w:iCs/>
                <w:sz w:val="26"/>
                <w:szCs w:val="26"/>
              </w:rPr>
              <w:lastRenderedPageBreak/>
              <w:t xml:space="preserve">Trong trường hợp sai khác hoặc không phù hợp, Nhà thầu phải chịu trách nhiệm cung cấp, thay thế các hàng hóa lỗi trong vòng </w:t>
            </w:r>
            <w:r>
              <w:rPr>
                <w:iCs/>
                <w:sz w:val="26"/>
                <w:szCs w:val="26"/>
              </w:rPr>
              <w:t>10 ngày</w:t>
            </w:r>
            <w:r w:rsidRPr="0045283E">
              <w:rPr>
                <w:iCs/>
                <w:sz w:val="26"/>
                <w:szCs w:val="26"/>
              </w:rPr>
              <w:t xml:space="preserve"> sau khi nhận được thông báo từ Chủ đầu tư trên cơ sở địa điểm giao hàng, bao gồm thuế nhập khẩu, phí bốc dỡ chậm, phí kiểm tra và thử nghiệm và các chi phí liên quan cho việc thay thế, đổi hàng, chi phí do Nhà thầu chịu. Chủ đầu tư sẽ trả lại các hàng hóa không phù hợp theo yêu cầu của nhà cung cấp và chi phí do Nhà thầu chịu trên cơ sở giá giao tại chân công trình. Chi phí cho việc nghiệm thu, chứng kiến, thử nghiệm sẽ do nhà thầu chịu.</w:t>
            </w:r>
          </w:p>
          <w:p w14:paraId="1BD42EDA" w14:textId="02FBCC11" w:rsidR="00AE4EC4" w:rsidRPr="005862F8" w:rsidRDefault="008D377B" w:rsidP="00072053">
            <w:pPr>
              <w:widowControl w:val="0"/>
              <w:spacing w:before="120" w:after="120" w:line="264" w:lineRule="auto"/>
              <w:ind w:firstLine="126"/>
              <w:jc w:val="both"/>
              <w:rPr>
                <w:spacing w:val="-2"/>
                <w:sz w:val="26"/>
                <w:szCs w:val="26"/>
              </w:rPr>
            </w:pPr>
            <w:r w:rsidRPr="0045283E">
              <w:rPr>
                <w:iCs/>
                <w:sz w:val="26"/>
                <w:szCs w:val="26"/>
              </w:rPr>
              <w:t>- Nội dung thử nghiệm như mục V. Kiểm tra và thử nghiệm Chương V. Yêu cầu kỹ thuật, HSMT</w:t>
            </w:r>
          </w:p>
        </w:tc>
      </w:tr>
      <w:tr w:rsidR="00AE4EC4" w:rsidRPr="00951E06" w14:paraId="7DA4F60E" w14:textId="77777777" w:rsidTr="00F9531D">
        <w:tc>
          <w:tcPr>
            <w:tcW w:w="1872" w:type="dxa"/>
            <w:tcBorders>
              <w:top w:val="single" w:sz="4" w:space="0" w:color="auto"/>
              <w:left w:val="single" w:sz="4" w:space="0" w:color="auto"/>
              <w:bottom w:val="single" w:sz="4" w:space="0" w:color="auto"/>
              <w:right w:val="single" w:sz="4" w:space="0" w:color="auto"/>
            </w:tcBorders>
          </w:tcPr>
          <w:p w14:paraId="0AF83B92"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lastRenderedPageBreak/>
              <w:t>E-ĐKC 21.2</w:t>
            </w:r>
          </w:p>
        </w:tc>
        <w:tc>
          <w:tcPr>
            <w:tcW w:w="7654" w:type="dxa"/>
            <w:tcBorders>
              <w:top w:val="single" w:sz="4" w:space="0" w:color="auto"/>
              <w:left w:val="single" w:sz="4" w:space="0" w:color="auto"/>
              <w:bottom w:val="single" w:sz="4" w:space="0" w:color="auto"/>
              <w:right w:val="single" w:sz="4" w:space="0" w:color="auto"/>
            </w:tcBorders>
          </w:tcPr>
          <w:p w14:paraId="7012005D" w14:textId="37F927F9" w:rsidR="00AE4EC4" w:rsidRPr="005862F8" w:rsidRDefault="00AE4EC4" w:rsidP="005862F8">
            <w:pPr>
              <w:widowControl w:val="0"/>
              <w:spacing w:line="230" w:lineRule="auto"/>
              <w:ind w:right="140" w:firstLine="5"/>
              <w:jc w:val="both"/>
              <w:rPr>
                <w:iCs/>
                <w:spacing w:val="-2"/>
                <w:sz w:val="26"/>
                <w:szCs w:val="26"/>
              </w:rPr>
            </w:pPr>
            <w:r w:rsidRPr="00072053">
              <w:rPr>
                <w:sz w:val="26"/>
                <w:szCs w:val="26"/>
              </w:rPr>
              <w:t>Việc kiểm tra, thử nghiệm hàng hóa được thực hiện tại</w:t>
            </w:r>
            <w:r w:rsidR="008D377B" w:rsidRPr="00072053">
              <w:rPr>
                <w:sz w:val="26"/>
                <w:szCs w:val="26"/>
              </w:rPr>
              <w:t xml:space="preserve">: </w:t>
            </w:r>
            <w:r w:rsidR="00311760">
              <w:rPr>
                <w:sz w:val="26"/>
                <w:szCs w:val="26"/>
              </w:rPr>
              <w:t xml:space="preserve">Tại </w:t>
            </w:r>
            <w:r w:rsidR="00311760" w:rsidRPr="00D36EA5">
              <w:rPr>
                <w:sz w:val="26"/>
                <w:szCs w:val="26"/>
              </w:rPr>
              <w:t xml:space="preserve">TBA 110kV </w:t>
            </w:r>
            <w:r w:rsidR="00311760">
              <w:rPr>
                <w:sz w:val="26"/>
                <w:szCs w:val="26"/>
              </w:rPr>
              <w:t>Tĩnh Gia – phường Hải Bình -</w:t>
            </w:r>
            <w:r w:rsidR="00311760" w:rsidRPr="00D36EA5">
              <w:rPr>
                <w:sz w:val="26"/>
                <w:szCs w:val="26"/>
              </w:rPr>
              <w:t xml:space="preserve"> tỉnh Thanh Hóa.</w:t>
            </w:r>
          </w:p>
        </w:tc>
      </w:tr>
      <w:tr w:rsidR="00AE4EC4" w:rsidRPr="00384C71" w14:paraId="59151D4C" w14:textId="77777777" w:rsidTr="00F9531D">
        <w:tc>
          <w:tcPr>
            <w:tcW w:w="1872" w:type="dxa"/>
            <w:tcBorders>
              <w:top w:val="single" w:sz="4" w:space="0" w:color="auto"/>
              <w:left w:val="single" w:sz="4" w:space="0" w:color="auto"/>
              <w:bottom w:val="single" w:sz="4" w:space="0" w:color="auto"/>
              <w:right w:val="single" w:sz="4" w:space="0" w:color="auto"/>
            </w:tcBorders>
          </w:tcPr>
          <w:p w14:paraId="3C80641B"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t>E-ĐKC 22</w:t>
            </w:r>
          </w:p>
        </w:tc>
        <w:tc>
          <w:tcPr>
            <w:tcW w:w="7654" w:type="dxa"/>
            <w:tcBorders>
              <w:top w:val="single" w:sz="4" w:space="0" w:color="auto"/>
              <w:left w:val="single" w:sz="4" w:space="0" w:color="auto"/>
              <w:bottom w:val="single" w:sz="4" w:space="0" w:color="auto"/>
              <w:right w:val="single" w:sz="4" w:space="0" w:color="auto"/>
            </w:tcBorders>
          </w:tcPr>
          <w:p w14:paraId="61747162" w14:textId="52405F02" w:rsidR="00711404" w:rsidRPr="00384C71" w:rsidRDefault="00711404" w:rsidP="00384C71">
            <w:pPr>
              <w:widowControl w:val="0"/>
              <w:spacing w:line="230" w:lineRule="auto"/>
              <w:ind w:right="140" w:firstLine="5"/>
              <w:jc w:val="both"/>
              <w:rPr>
                <w:spacing w:val="-2"/>
                <w:sz w:val="26"/>
                <w:szCs w:val="26"/>
              </w:rPr>
            </w:pPr>
            <w:r w:rsidRPr="00384C71">
              <w:rPr>
                <w:spacing w:val="-2"/>
                <w:sz w:val="26"/>
                <w:szCs w:val="26"/>
              </w:rPr>
              <w:t>1. Phạt vi phạm hợp đồng: Áp dụng.</w:t>
            </w:r>
          </w:p>
          <w:p w14:paraId="4B2E9E15" w14:textId="77777777" w:rsidR="00711404" w:rsidRPr="00384C71" w:rsidRDefault="00711404" w:rsidP="00384C71">
            <w:pPr>
              <w:widowControl w:val="0"/>
              <w:spacing w:line="230" w:lineRule="auto"/>
              <w:ind w:right="140" w:firstLine="5"/>
              <w:jc w:val="both"/>
              <w:rPr>
                <w:spacing w:val="-2"/>
                <w:sz w:val="26"/>
                <w:szCs w:val="26"/>
              </w:rPr>
            </w:pPr>
            <w:r w:rsidRPr="00384C71">
              <w:rPr>
                <w:spacing w:val="-2"/>
                <w:sz w:val="26"/>
                <w:szCs w:val="26"/>
              </w:rPr>
              <w:t>Trường hợp áp dụng phạt vi phạm hợp đồng thì quy định như sau:</w:t>
            </w:r>
          </w:p>
          <w:p w14:paraId="56737188" w14:textId="77777777" w:rsidR="00711404" w:rsidRPr="00384C71" w:rsidRDefault="00711404" w:rsidP="00384C71">
            <w:pPr>
              <w:widowControl w:val="0"/>
              <w:spacing w:line="230" w:lineRule="auto"/>
              <w:ind w:right="140" w:firstLine="5"/>
              <w:jc w:val="both"/>
              <w:rPr>
                <w:spacing w:val="-2"/>
                <w:sz w:val="26"/>
                <w:szCs w:val="26"/>
              </w:rPr>
            </w:pPr>
            <w:r w:rsidRPr="00384C71">
              <w:rPr>
                <w:spacing w:val="-2"/>
                <w:sz w:val="26"/>
                <w:szCs w:val="26"/>
              </w:rPr>
              <w:t>Trừ trường hợp bất khả kháng theo quy định tại Mục 26 E-ĐKC, nếu Nhà thầu không thể giao hàng hay cung cấp các dịch vụ liên quan theo đúng thời hạn đã nêu trong hợp đồng thì Chủ đầu tư có thể khấu trừ vào giá hợp đồng một khoản tiền phạt tương ứng với 2%/ tuần cho đến khi nội dung công việc được thực hiện. Chủ đầu tư sẽ khấu trừ đến 8%. Khi đạt đến mức phạt tối đa, Chủ đầu tư có thể xem xét chấm dứt hợp đồng theo quy định tại Mục 29 E-ĐKC.</w:t>
            </w:r>
          </w:p>
          <w:p w14:paraId="25D74972" w14:textId="77777777" w:rsidR="00711404" w:rsidRPr="00384C71" w:rsidRDefault="00711404" w:rsidP="00384C71">
            <w:pPr>
              <w:widowControl w:val="0"/>
              <w:spacing w:line="230" w:lineRule="auto"/>
              <w:ind w:right="140" w:firstLine="5"/>
              <w:jc w:val="both"/>
              <w:rPr>
                <w:spacing w:val="-2"/>
                <w:sz w:val="26"/>
                <w:szCs w:val="26"/>
              </w:rPr>
            </w:pPr>
            <w:r w:rsidRPr="00384C71">
              <w:rPr>
                <w:spacing w:val="-2"/>
                <w:sz w:val="26"/>
                <w:szCs w:val="26"/>
              </w:rPr>
              <w:t>2. Bồi thường thiệt hại: Áp dụng.</w:t>
            </w:r>
          </w:p>
          <w:p w14:paraId="7687F6D4" w14:textId="3B665AB1" w:rsidR="00AE4EC4" w:rsidRPr="00384C71" w:rsidRDefault="00711404" w:rsidP="00384C71">
            <w:pPr>
              <w:widowControl w:val="0"/>
              <w:spacing w:line="230" w:lineRule="auto"/>
              <w:ind w:right="140" w:firstLine="5"/>
              <w:jc w:val="both"/>
              <w:rPr>
                <w:spacing w:val="-2"/>
                <w:sz w:val="26"/>
                <w:szCs w:val="26"/>
              </w:rPr>
            </w:pPr>
            <w:r w:rsidRPr="00384C71">
              <w:rPr>
                <w:spacing w:val="-2"/>
                <w:sz w:val="26"/>
                <w:szCs w:val="26"/>
              </w:rPr>
              <w:t>- Bồi thường thiệt hại trên cơ sở toàn bộ thiệt hại thực tế</w:t>
            </w:r>
            <w:r w:rsidR="00AE4EC4" w:rsidRPr="00384C71">
              <w:rPr>
                <w:spacing w:val="-2"/>
                <w:sz w:val="26"/>
                <w:szCs w:val="26"/>
              </w:rPr>
              <w:t xml:space="preserve"> </w:t>
            </w:r>
          </w:p>
        </w:tc>
      </w:tr>
      <w:tr w:rsidR="00711404" w:rsidRPr="00951E06" w14:paraId="131F2145" w14:textId="77777777" w:rsidTr="00F9531D">
        <w:tc>
          <w:tcPr>
            <w:tcW w:w="1872" w:type="dxa"/>
            <w:tcBorders>
              <w:top w:val="single" w:sz="4" w:space="0" w:color="auto"/>
              <w:left w:val="single" w:sz="4" w:space="0" w:color="auto"/>
              <w:bottom w:val="single" w:sz="4" w:space="0" w:color="auto"/>
              <w:right w:val="single" w:sz="4" w:space="0" w:color="auto"/>
            </w:tcBorders>
          </w:tcPr>
          <w:p w14:paraId="1A11D73C" w14:textId="77777777" w:rsidR="00711404" w:rsidRPr="00C62A2C" w:rsidRDefault="00711404" w:rsidP="00711404">
            <w:pPr>
              <w:widowControl w:val="0"/>
              <w:spacing w:before="120" w:after="120" w:line="264" w:lineRule="auto"/>
              <w:ind w:left="34" w:right="34"/>
              <w:rPr>
                <w:b/>
                <w:sz w:val="26"/>
                <w:szCs w:val="26"/>
              </w:rPr>
            </w:pPr>
            <w:r w:rsidRPr="00C62A2C">
              <w:rPr>
                <w:b/>
                <w:sz w:val="26"/>
                <w:szCs w:val="26"/>
              </w:rPr>
              <w:t xml:space="preserve">E-ĐKC 23.3 </w:t>
            </w:r>
          </w:p>
        </w:tc>
        <w:tc>
          <w:tcPr>
            <w:tcW w:w="7654" w:type="dxa"/>
            <w:tcBorders>
              <w:top w:val="single" w:sz="4" w:space="0" w:color="auto"/>
              <w:left w:val="single" w:sz="4" w:space="0" w:color="auto"/>
              <w:bottom w:val="single" w:sz="4" w:space="0" w:color="auto"/>
              <w:right w:val="single" w:sz="4" w:space="0" w:color="auto"/>
            </w:tcBorders>
          </w:tcPr>
          <w:p w14:paraId="4A5B3E3F" w14:textId="0597A1D1" w:rsidR="00072053" w:rsidRPr="005862F8" w:rsidRDefault="00072053" w:rsidP="005862F8">
            <w:pPr>
              <w:widowControl w:val="0"/>
              <w:spacing w:line="230" w:lineRule="auto"/>
              <w:ind w:right="140" w:firstLine="5"/>
              <w:jc w:val="both"/>
              <w:rPr>
                <w:spacing w:val="-2"/>
                <w:sz w:val="26"/>
                <w:szCs w:val="26"/>
              </w:rPr>
            </w:pPr>
            <w:r w:rsidRPr="005862F8">
              <w:rPr>
                <w:spacing w:val="-2"/>
                <w:sz w:val="26"/>
                <w:szCs w:val="26"/>
              </w:rPr>
              <w:t xml:space="preserve">- </w:t>
            </w:r>
            <w:r w:rsidR="00711404" w:rsidRPr="005862F8">
              <w:rPr>
                <w:spacing w:val="-2"/>
                <w:sz w:val="26"/>
                <w:szCs w:val="26"/>
              </w:rPr>
              <w:t xml:space="preserve">Thời hạn bảo hành là: </w:t>
            </w:r>
            <w:r w:rsidRPr="005862F8">
              <w:rPr>
                <w:spacing w:val="-2"/>
                <w:sz w:val="26"/>
                <w:szCs w:val="26"/>
              </w:rPr>
              <w:t xml:space="preserve">Tối thiểu 18 tháng kể từ khi đóng điện đưa vào sử dụng hoặc 24 tháng kể từ ngày bàn giao hàng hóa, tùy theo điều kiện nào đến trước.  </w:t>
            </w:r>
          </w:p>
          <w:p w14:paraId="296FD4A0" w14:textId="0A6A0F97" w:rsidR="00072053" w:rsidRPr="005862F8" w:rsidRDefault="00072053" w:rsidP="005862F8">
            <w:pPr>
              <w:keepLines/>
              <w:spacing w:line="230" w:lineRule="auto"/>
              <w:ind w:right="140" w:firstLine="5"/>
              <w:jc w:val="both"/>
              <w:rPr>
                <w:spacing w:val="-2"/>
                <w:sz w:val="26"/>
                <w:szCs w:val="26"/>
              </w:rPr>
            </w:pPr>
            <w:r w:rsidRPr="005862F8">
              <w:rPr>
                <w:spacing w:val="-2"/>
                <w:sz w:val="26"/>
                <w:szCs w:val="26"/>
              </w:rPr>
              <w:t xml:space="preserve">- Sau khi hàng hoá được giao và được chấp nhận, Nhà thầu phải nộp một Bảo lãnh bảo hành với giá trị bằng 5% giá trị hợp đồng. Bảo lãnh bảo hành là bảo lãnh không hủy ngang, theo yêu cầu của Chủ đầu tư, đồng ý vô điều kiện, không yêu cầu nhà thầu phải xem xét trước, độc lập chi trả cho chủ đầu tư và do một Ngân hàng có uy tín ở Việt Nam phát hành. </w:t>
            </w:r>
          </w:p>
          <w:p w14:paraId="423CBA84" w14:textId="4BC649ED" w:rsidR="00072053" w:rsidRPr="005862F8" w:rsidRDefault="007A5D93" w:rsidP="005862F8">
            <w:pPr>
              <w:keepLines/>
              <w:spacing w:line="230" w:lineRule="auto"/>
              <w:ind w:right="140" w:firstLine="5"/>
              <w:jc w:val="both"/>
              <w:rPr>
                <w:spacing w:val="-2"/>
                <w:sz w:val="26"/>
                <w:szCs w:val="26"/>
              </w:rPr>
            </w:pPr>
            <w:r w:rsidRPr="005862F8">
              <w:rPr>
                <w:spacing w:val="-2"/>
                <w:sz w:val="26"/>
                <w:szCs w:val="26"/>
              </w:rPr>
              <w:t xml:space="preserve">- </w:t>
            </w:r>
            <w:r w:rsidR="00072053" w:rsidRPr="005862F8">
              <w:rPr>
                <w:spacing w:val="-2"/>
                <w:sz w:val="26"/>
                <w:szCs w:val="26"/>
              </w:rPr>
              <w:t xml:space="preserve">Hiệu lực của bảo lãnh bảo hành: Bảo lãnh bảo hành có hiệu lực kể từ công trình được nghiệm thu bàn giao đưa vào sử dụng đến hết 28 ngày sau ngày hết thời gian bảo hành. Trường hợp sửa chữa, thay thế Hàng hóa trong thời gian bảo hành, Bên bán phải gia hạn hiệu lực của Bảo lãnh bảo hành này tương ứng với thời gian bảo hành mới. Trường hợp sửa chữa hoặc thay thế Hàng hoá, giai đoạn bảo hành tương ứng của hàng hóa thiết bị đó sẽ được kéo dài thêm khoảng thời gian phù hợp quy định tại Yêu cầu về kỹ thuật và Phạm vi công việc và Tiến độ thực hiện hợp đồng kể từ ngày việc sửa chữa và thay thế đó được Bên A chấp nhận. Nếu các sai sót về mặt kỹ thuật hay hư hỏng xảy ra trong thời gian bảo hành mà nguyên nhân xác định được do lỗi của Bên B thì Bên B hoàn toàn chịu trách nhiệm xử lý sửa chữa, thay thế kịp thời bằng mọi chi phí của Bên B theo thời gian yêu cầu của Bên A. Trước khi tiến hành sửa chữa, Bên B phải gửi kế hoạch và nguyên nhân để Bên A phối hợp thực hiện. Trường hợp quá thời gian quy định theo yêu cầu, Bên B cố tình trì hoãn sửa chữa thì Bên A có quyền thuê các </w:t>
            </w:r>
            <w:r w:rsidR="00072053" w:rsidRPr="005862F8">
              <w:rPr>
                <w:spacing w:val="-2"/>
                <w:sz w:val="26"/>
                <w:szCs w:val="26"/>
              </w:rPr>
              <w:lastRenderedPageBreak/>
              <w:t>tổ chức khác thực hiện và Bên B phải chịu mọi chi phí liên quan này. Tại thời điểm 28 ngày trước ngày bảo lãnh bảo hành hết hiệu lực mà Bên B chưa khắc phục hoàn toàn các tồn tại nêu trên thì Bên B phải gia hạn thời hạn bảo lãnh với toàn bộ giá trị của bảo lãnh bảo hành cho phù hợp với thời gian hai bên đã thống nhất khắc phục các tồn tại và nộp cho Bên A trước thời điểm hết hiệu lực của Bảo đảm thực hiện hợp đồng tối thiểu 21 ngày. Trong trường hợp tại thời điểm 28 ngày trước ngày bảo lãnh bảo hành hết hiệu lực mà bên B không gia hạn bảo lãnh thì Bên A có quyền tịch thu bảo lãnh bảo hành.</w:t>
            </w:r>
          </w:p>
          <w:p w14:paraId="2ECC433B" w14:textId="041C17BE" w:rsidR="00072053" w:rsidRPr="005862F8" w:rsidRDefault="007A5D93" w:rsidP="005862F8">
            <w:pPr>
              <w:widowControl w:val="0"/>
              <w:spacing w:line="230" w:lineRule="auto"/>
              <w:ind w:right="140" w:firstLine="5"/>
              <w:jc w:val="both"/>
              <w:rPr>
                <w:spacing w:val="-2"/>
                <w:sz w:val="26"/>
                <w:szCs w:val="26"/>
              </w:rPr>
            </w:pPr>
            <w:r w:rsidRPr="005862F8">
              <w:rPr>
                <w:spacing w:val="-2"/>
                <w:sz w:val="26"/>
                <w:szCs w:val="26"/>
              </w:rPr>
              <w:t xml:space="preserve">- </w:t>
            </w:r>
            <w:r w:rsidR="00072053" w:rsidRPr="005862F8">
              <w:rPr>
                <w:spacing w:val="-2"/>
                <w:sz w:val="26"/>
                <w:szCs w:val="26"/>
              </w:rPr>
              <w:t>Địa điểm để áp dụng bảo hành là: Việc sửa chữa bảo hành sẽ được thực hiện tại địa điểm lắp đặt VTTB. Đối với các chi tiết VTTB hoặc VTTB phải sửa chữa trong thời gian bảo hành thì thời gian bảo hành phải kéo dài. Thời gian bảo hành kéo dài bằng thời gian bảo hành nêu trên tính từ thời điểm sửa chữa xong đưa thiết bị vào vận hành.</w:t>
            </w:r>
          </w:p>
          <w:p w14:paraId="39B5EBAD" w14:textId="6937D5F7" w:rsidR="00711404" w:rsidRPr="005862F8" w:rsidRDefault="007A5D93" w:rsidP="00384C71">
            <w:pPr>
              <w:widowControl w:val="0"/>
              <w:spacing w:line="230" w:lineRule="auto"/>
              <w:ind w:right="140" w:firstLine="5"/>
              <w:jc w:val="both"/>
              <w:rPr>
                <w:spacing w:val="-2"/>
                <w:sz w:val="26"/>
                <w:szCs w:val="26"/>
              </w:rPr>
            </w:pPr>
            <w:r w:rsidRPr="005862F8">
              <w:rPr>
                <w:spacing w:val="-2"/>
                <w:sz w:val="26"/>
                <w:szCs w:val="26"/>
              </w:rPr>
              <w:t xml:space="preserve">- </w:t>
            </w:r>
            <w:r w:rsidR="00072053" w:rsidRPr="005862F8">
              <w:rPr>
                <w:spacing w:val="-2"/>
                <w:sz w:val="26"/>
                <w:szCs w:val="26"/>
              </w:rPr>
              <w:t xml:space="preserve">Địa điểm để áp dụng bảo hành là: </w:t>
            </w:r>
            <w:r w:rsidR="00311760">
              <w:rPr>
                <w:sz w:val="26"/>
                <w:szCs w:val="26"/>
              </w:rPr>
              <w:t xml:space="preserve">Tại </w:t>
            </w:r>
            <w:r w:rsidR="00311760" w:rsidRPr="00D36EA5">
              <w:rPr>
                <w:sz w:val="26"/>
                <w:szCs w:val="26"/>
              </w:rPr>
              <w:t xml:space="preserve">TBA 110kV </w:t>
            </w:r>
            <w:r w:rsidR="00311760">
              <w:rPr>
                <w:sz w:val="26"/>
                <w:szCs w:val="26"/>
              </w:rPr>
              <w:t>Tĩnh Gia – phường Hải Bình -</w:t>
            </w:r>
            <w:r w:rsidR="00311760" w:rsidRPr="00D36EA5">
              <w:rPr>
                <w:sz w:val="26"/>
                <w:szCs w:val="26"/>
              </w:rPr>
              <w:t xml:space="preserve"> tỉnh Thanh Hóa.</w:t>
            </w:r>
          </w:p>
        </w:tc>
      </w:tr>
      <w:tr w:rsidR="00711404" w:rsidRPr="00951E06" w14:paraId="4BDA40B0" w14:textId="77777777" w:rsidTr="00F9531D">
        <w:tc>
          <w:tcPr>
            <w:tcW w:w="1872" w:type="dxa"/>
            <w:tcBorders>
              <w:top w:val="single" w:sz="4" w:space="0" w:color="auto"/>
              <w:left w:val="single" w:sz="4" w:space="0" w:color="auto"/>
              <w:bottom w:val="single" w:sz="4" w:space="0" w:color="auto"/>
              <w:right w:val="single" w:sz="4" w:space="0" w:color="auto"/>
            </w:tcBorders>
          </w:tcPr>
          <w:p w14:paraId="2C4C0A3E" w14:textId="77777777" w:rsidR="00711404" w:rsidRPr="00C62A2C" w:rsidRDefault="00711404" w:rsidP="00711404">
            <w:pPr>
              <w:widowControl w:val="0"/>
              <w:spacing w:before="120" w:after="120" w:line="264" w:lineRule="auto"/>
              <w:ind w:left="34" w:right="34"/>
              <w:rPr>
                <w:b/>
                <w:sz w:val="26"/>
                <w:szCs w:val="26"/>
              </w:rPr>
            </w:pPr>
            <w:r w:rsidRPr="00C62A2C">
              <w:rPr>
                <w:b/>
                <w:sz w:val="26"/>
                <w:szCs w:val="26"/>
              </w:rPr>
              <w:lastRenderedPageBreak/>
              <w:t>E-ĐKC 23.5</w:t>
            </w:r>
          </w:p>
          <w:p w14:paraId="7C31AC82" w14:textId="77777777" w:rsidR="00711404" w:rsidRPr="00C62A2C" w:rsidRDefault="00711404" w:rsidP="00711404">
            <w:pPr>
              <w:widowControl w:val="0"/>
              <w:spacing w:before="120" w:after="120" w:line="264" w:lineRule="auto"/>
              <w:ind w:left="34" w:right="34"/>
              <w:rPr>
                <w:b/>
                <w:sz w:val="26"/>
                <w:szCs w:val="26"/>
              </w:rPr>
            </w:pPr>
            <w:r w:rsidRPr="00C62A2C">
              <w:rPr>
                <w:b/>
                <w:sz w:val="26"/>
                <w:szCs w:val="26"/>
              </w:rPr>
              <w:t>E-ĐKC 23.6</w:t>
            </w:r>
          </w:p>
        </w:tc>
        <w:tc>
          <w:tcPr>
            <w:tcW w:w="7654" w:type="dxa"/>
            <w:tcBorders>
              <w:top w:val="single" w:sz="4" w:space="0" w:color="auto"/>
              <w:left w:val="single" w:sz="4" w:space="0" w:color="auto"/>
              <w:bottom w:val="single" w:sz="4" w:space="0" w:color="auto"/>
              <w:right w:val="single" w:sz="4" w:space="0" w:color="auto"/>
            </w:tcBorders>
          </w:tcPr>
          <w:p w14:paraId="18B3FC14" w14:textId="2C72A1DD" w:rsidR="00711404" w:rsidRPr="00C62A2C" w:rsidRDefault="00711404" w:rsidP="00711404">
            <w:pPr>
              <w:widowControl w:val="0"/>
              <w:spacing w:before="120" w:after="120" w:line="264" w:lineRule="auto"/>
              <w:ind w:firstLine="126"/>
              <w:jc w:val="both"/>
              <w:rPr>
                <w:sz w:val="26"/>
                <w:szCs w:val="26"/>
              </w:rPr>
            </w:pPr>
            <w:r w:rsidRPr="00BC11C9">
              <w:rPr>
                <w:sz w:val="26"/>
                <w:szCs w:val="26"/>
              </w:rPr>
              <w:t>Thời hạn sửa chữa, thay thế là:</w:t>
            </w:r>
            <w:r>
              <w:rPr>
                <w:sz w:val="26"/>
                <w:szCs w:val="26"/>
              </w:rPr>
              <w:t xml:space="preserve"> Không quá </w:t>
            </w:r>
            <w:r w:rsidR="00EB16D1">
              <w:rPr>
                <w:sz w:val="26"/>
                <w:szCs w:val="26"/>
              </w:rPr>
              <w:t>07</w:t>
            </w:r>
            <w:r>
              <w:rPr>
                <w:sz w:val="26"/>
                <w:szCs w:val="26"/>
              </w:rPr>
              <w:t xml:space="preserve"> ngày kể từ ngày nhận được thông báo của bên mua. Khi có yêu cầu bảo hành VTTB và phụ kiện, sau 02 ngày kể từ khi nhận được thông báo (qua điện thoại, Email hoặc Fax) đề nghị Nhà thầu có phương án và bắt đầu tiến hành xử lý sự cố. Trường hợp nhà thầu xử lý chậm hơn thời hạn nói trên, Chủ đầu tư có quyền tự sửa chữa hoặc thuê một đơn vị khác sửa chữa các sai sót này. Mọi chi phí phát sinh sẽ do Nhà thầu chịu đồng thời không thay đổi các nghĩa vụ hoặc quyền lợi của hai bên đã được quy định trong hợp đồng. Thời gian bảo hành đối với các thiết bị được sửa chữa được tính từ ngày Chủ đầu tư chấp nhận các thiết bị sửa chữa.</w:t>
            </w:r>
          </w:p>
        </w:tc>
      </w:tr>
      <w:tr w:rsidR="00AE4EC4" w:rsidRPr="00951E06" w14:paraId="46CF0A95" w14:textId="77777777" w:rsidTr="00F9531D">
        <w:tc>
          <w:tcPr>
            <w:tcW w:w="1872" w:type="dxa"/>
            <w:tcBorders>
              <w:top w:val="single" w:sz="4" w:space="0" w:color="auto"/>
              <w:left w:val="single" w:sz="4" w:space="0" w:color="auto"/>
              <w:bottom w:val="single" w:sz="4" w:space="0" w:color="auto"/>
              <w:right w:val="single" w:sz="4" w:space="0" w:color="auto"/>
            </w:tcBorders>
          </w:tcPr>
          <w:p w14:paraId="0EF08D56" w14:textId="77777777" w:rsidR="00AE4EC4" w:rsidRPr="00C62A2C" w:rsidRDefault="00AE4EC4" w:rsidP="00F9531D">
            <w:pPr>
              <w:widowControl w:val="0"/>
              <w:spacing w:before="120" w:after="120" w:line="264" w:lineRule="auto"/>
              <w:ind w:left="34" w:right="34"/>
              <w:rPr>
                <w:b/>
                <w:sz w:val="26"/>
                <w:szCs w:val="26"/>
              </w:rPr>
            </w:pPr>
            <w:r w:rsidRPr="00C62A2C">
              <w:rPr>
                <w:b/>
                <w:sz w:val="26"/>
                <w:szCs w:val="26"/>
              </w:rPr>
              <w:t>E-ĐKC 27.7 (d)</w:t>
            </w:r>
          </w:p>
        </w:tc>
        <w:tc>
          <w:tcPr>
            <w:tcW w:w="7654" w:type="dxa"/>
            <w:tcBorders>
              <w:top w:val="single" w:sz="4" w:space="0" w:color="auto"/>
              <w:left w:val="single" w:sz="4" w:space="0" w:color="auto"/>
              <w:bottom w:val="single" w:sz="4" w:space="0" w:color="auto"/>
              <w:right w:val="single" w:sz="4" w:space="0" w:color="auto"/>
            </w:tcBorders>
          </w:tcPr>
          <w:p w14:paraId="3D6AD736" w14:textId="18EB7AD2" w:rsidR="00AE4EC4" w:rsidRPr="00C62A2C" w:rsidRDefault="00AE4EC4" w:rsidP="00711404">
            <w:pPr>
              <w:widowControl w:val="0"/>
              <w:spacing w:before="120" w:after="120" w:line="264" w:lineRule="auto"/>
              <w:ind w:firstLine="126"/>
              <w:rPr>
                <w:sz w:val="26"/>
                <w:szCs w:val="26"/>
              </w:rPr>
            </w:pPr>
            <w:r w:rsidRPr="005862F8">
              <w:rPr>
                <w:sz w:val="26"/>
                <w:szCs w:val="26"/>
              </w:rPr>
              <w:t>Trường hợp đề xuất giải pháp tiết kiệm chi phí được Chủ đầu tư chấp thuận và giúp giảm giá hợp đồng</w:t>
            </w:r>
            <w:r w:rsidR="00711404" w:rsidRPr="005862F8">
              <w:rPr>
                <w:sz w:val="26"/>
                <w:szCs w:val="26"/>
              </w:rPr>
              <w:t>: Không áp dụng</w:t>
            </w:r>
            <w:r w:rsidRPr="005862F8">
              <w:rPr>
                <w:sz w:val="26"/>
                <w:szCs w:val="26"/>
              </w:rPr>
              <w:t xml:space="preserve"> giá trị giảm giá hợp đồng.</w:t>
            </w:r>
          </w:p>
        </w:tc>
      </w:tr>
    </w:tbl>
    <w:p w14:paraId="0A6CB335" w14:textId="77777777" w:rsidR="00AE4EC4" w:rsidRDefault="00AE4EC4" w:rsidP="00F33755">
      <w:pPr>
        <w:autoSpaceDE w:val="0"/>
        <w:autoSpaceDN w:val="0"/>
        <w:adjustRightInd w:val="0"/>
        <w:spacing w:line="312" w:lineRule="auto"/>
        <w:jc w:val="center"/>
        <w:rPr>
          <w:b/>
          <w:bCs/>
          <w:sz w:val="26"/>
          <w:szCs w:val="26"/>
        </w:rPr>
      </w:pPr>
    </w:p>
    <w:p w14:paraId="2EAE3757" w14:textId="77777777" w:rsidR="004569FD" w:rsidRPr="00F33755" w:rsidRDefault="004569FD" w:rsidP="00F33755">
      <w:pPr>
        <w:widowControl w:val="0"/>
        <w:spacing w:line="312" w:lineRule="auto"/>
        <w:ind w:right="43"/>
        <w:rPr>
          <w:sz w:val="26"/>
          <w:szCs w:val="26"/>
        </w:rPr>
      </w:pPr>
    </w:p>
    <w:p w14:paraId="6C8DE170" w14:textId="77777777" w:rsidR="00571155" w:rsidRPr="00F33755" w:rsidRDefault="00571155" w:rsidP="00F33755">
      <w:pPr>
        <w:autoSpaceDE w:val="0"/>
        <w:autoSpaceDN w:val="0"/>
        <w:adjustRightInd w:val="0"/>
        <w:spacing w:line="312" w:lineRule="auto"/>
        <w:rPr>
          <w:sz w:val="26"/>
          <w:szCs w:val="26"/>
        </w:rPr>
      </w:pPr>
    </w:p>
    <w:sectPr w:rsidR="00571155" w:rsidRPr="00F33755" w:rsidSect="00002E6A">
      <w:footerReference w:type="default" r:id="rId6"/>
      <w:pgSz w:w="11909" w:h="16834" w:code="9"/>
      <w:pgMar w:top="1134" w:right="1134" w:bottom="1134" w:left="1701" w:header="720" w:footer="720" w:gutter="0"/>
      <w:pgNumType w:start="7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C9FED" w14:textId="77777777" w:rsidR="003C5281" w:rsidRDefault="003C5281" w:rsidP="00302FA7">
      <w:r>
        <w:separator/>
      </w:r>
    </w:p>
  </w:endnote>
  <w:endnote w:type="continuationSeparator" w:id="0">
    <w:p w14:paraId="22CB7A82" w14:textId="77777777" w:rsidR="003C5281" w:rsidRDefault="003C5281" w:rsidP="00302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5999910"/>
      <w:docPartObj>
        <w:docPartGallery w:val="Page Numbers (Bottom of Page)"/>
        <w:docPartUnique/>
      </w:docPartObj>
    </w:sdtPr>
    <w:sdtEndPr>
      <w:rPr>
        <w:noProof/>
      </w:rPr>
    </w:sdtEndPr>
    <w:sdtContent>
      <w:p w14:paraId="6C4216C6" w14:textId="75E4DC34" w:rsidR="00302FA7" w:rsidRDefault="00302FA7">
        <w:pPr>
          <w:pStyle w:val="Footer"/>
          <w:jc w:val="right"/>
        </w:pPr>
        <w:r>
          <w:fldChar w:fldCharType="begin"/>
        </w:r>
        <w:r>
          <w:instrText xml:space="preserve"> PAGE   \* MERGEFORMAT </w:instrText>
        </w:r>
        <w:r>
          <w:fldChar w:fldCharType="separate"/>
        </w:r>
        <w:r w:rsidR="00F1768F">
          <w:rPr>
            <w:noProof/>
          </w:rPr>
          <w:t>73</w:t>
        </w:r>
        <w:r>
          <w:rPr>
            <w:noProof/>
          </w:rPr>
          <w:fldChar w:fldCharType="end"/>
        </w:r>
      </w:p>
    </w:sdtContent>
  </w:sdt>
  <w:p w14:paraId="3E708BB6" w14:textId="77777777" w:rsidR="00302FA7" w:rsidRDefault="00302F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6ED10A" w14:textId="77777777" w:rsidR="003C5281" w:rsidRDefault="003C5281" w:rsidP="00302FA7">
      <w:r>
        <w:separator/>
      </w:r>
    </w:p>
  </w:footnote>
  <w:footnote w:type="continuationSeparator" w:id="0">
    <w:p w14:paraId="6483F9FF" w14:textId="77777777" w:rsidR="003C5281" w:rsidRDefault="003C5281" w:rsidP="00302FA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71155"/>
    <w:rsid w:val="00002E6A"/>
    <w:rsid w:val="00005691"/>
    <w:rsid w:val="00012A72"/>
    <w:rsid w:val="00025283"/>
    <w:rsid w:val="00026AC5"/>
    <w:rsid w:val="00040515"/>
    <w:rsid w:val="00072053"/>
    <w:rsid w:val="000773FD"/>
    <w:rsid w:val="000A0CBE"/>
    <w:rsid w:val="000A322A"/>
    <w:rsid w:val="000B346F"/>
    <w:rsid w:val="000E3057"/>
    <w:rsid w:val="00101063"/>
    <w:rsid w:val="00115C58"/>
    <w:rsid w:val="00133A26"/>
    <w:rsid w:val="00144B95"/>
    <w:rsid w:val="001A3464"/>
    <w:rsid w:val="001C06FC"/>
    <w:rsid w:val="001E60AA"/>
    <w:rsid w:val="00234F8E"/>
    <w:rsid w:val="002367F2"/>
    <w:rsid w:val="00245293"/>
    <w:rsid w:val="00261A6B"/>
    <w:rsid w:val="00284231"/>
    <w:rsid w:val="00296BD5"/>
    <w:rsid w:val="002A253E"/>
    <w:rsid w:val="002A743F"/>
    <w:rsid w:val="002B6691"/>
    <w:rsid w:val="002C2313"/>
    <w:rsid w:val="002E3EC0"/>
    <w:rsid w:val="002F169C"/>
    <w:rsid w:val="00302FA7"/>
    <w:rsid w:val="003060E4"/>
    <w:rsid w:val="00311760"/>
    <w:rsid w:val="00313B2C"/>
    <w:rsid w:val="00320211"/>
    <w:rsid w:val="00346D43"/>
    <w:rsid w:val="00347F08"/>
    <w:rsid w:val="00351C8B"/>
    <w:rsid w:val="003563BE"/>
    <w:rsid w:val="003846A2"/>
    <w:rsid w:val="00384C71"/>
    <w:rsid w:val="00395C72"/>
    <w:rsid w:val="003A445E"/>
    <w:rsid w:val="003C184A"/>
    <w:rsid w:val="003C5281"/>
    <w:rsid w:val="003F52C3"/>
    <w:rsid w:val="004276D0"/>
    <w:rsid w:val="0045283E"/>
    <w:rsid w:val="004569FD"/>
    <w:rsid w:val="00466939"/>
    <w:rsid w:val="00483644"/>
    <w:rsid w:val="005003C3"/>
    <w:rsid w:val="005124FB"/>
    <w:rsid w:val="00571155"/>
    <w:rsid w:val="005862F8"/>
    <w:rsid w:val="005B0D1E"/>
    <w:rsid w:val="005D1492"/>
    <w:rsid w:val="006020CC"/>
    <w:rsid w:val="00606767"/>
    <w:rsid w:val="0061203F"/>
    <w:rsid w:val="00613BFA"/>
    <w:rsid w:val="006346BC"/>
    <w:rsid w:val="00643E12"/>
    <w:rsid w:val="00651182"/>
    <w:rsid w:val="00661237"/>
    <w:rsid w:val="006711F7"/>
    <w:rsid w:val="0067744A"/>
    <w:rsid w:val="0068448B"/>
    <w:rsid w:val="006D2B20"/>
    <w:rsid w:val="006E47DE"/>
    <w:rsid w:val="006E646B"/>
    <w:rsid w:val="006F0D52"/>
    <w:rsid w:val="00711404"/>
    <w:rsid w:val="007331BA"/>
    <w:rsid w:val="00742A0B"/>
    <w:rsid w:val="00746A01"/>
    <w:rsid w:val="00750FA1"/>
    <w:rsid w:val="007A5D93"/>
    <w:rsid w:val="007A709C"/>
    <w:rsid w:val="007C1341"/>
    <w:rsid w:val="007C3945"/>
    <w:rsid w:val="007D76BD"/>
    <w:rsid w:val="008231D7"/>
    <w:rsid w:val="00855522"/>
    <w:rsid w:val="00880D62"/>
    <w:rsid w:val="008B56D0"/>
    <w:rsid w:val="008D377B"/>
    <w:rsid w:val="008F4EB9"/>
    <w:rsid w:val="00905532"/>
    <w:rsid w:val="00956B5E"/>
    <w:rsid w:val="009C556B"/>
    <w:rsid w:val="009D1B27"/>
    <w:rsid w:val="009E5A27"/>
    <w:rsid w:val="009F2EE6"/>
    <w:rsid w:val="00A23A3B"/>
    <w:rsid w:val="00AE30C2"/>
    <w:rsid w:val="00AE4EC4"/>
    <w:rsid w:val="00B03113"/>
    <w:rsid w:val="00B17361"/>
    <w:rsid w:val="00B21605"/>
    <w:rsid w:val="00B2256E"/>
    <w:rsid w:val="00B2778E"/>
    <w:rsid w:val="00B324A9"/>
    <w:rsid w:val="00B54BC9"/>
    <w:rsid w:val="00BC11C9"/>
    <w:rsid w:val="00BC145E"/>
    <w:rsid w:val="00BF005D"/>
    <w:rsid w:val="00C12F75"/>
    <w:rsid w:val="00C31D36"/>
    <w:rsid w:val="00C53D67"/>
    <w:rsid w:val="00C62A2C"/>
    <w:rsid w:val="00C7528B"/>
    <w:rsid w:val="00CC1D98"/>
    <w:rsid w:val="00CC5010"/>
    <w:rsid w:val="00CD3F57"/>
    <w:rsid w:val="00CD53C7"/>
    <w:rsid w:val="00CE201F"/>
    <w:rsid w:val="00D07F0B"/>
    <w:rsid w:val="00D36EA5"/>
    <w:rsid w:val="00D83773"/>
    <w:rsid w:val="00D91384"/>
    <w:rsid w:val="00D93872"/>
    <w:rsid w:val="00DA48A7"/>
    <w:rsid w:val="00DF1005"/>
    <w:rsid w:val="00DF4BAA"/>
    <w:rsid w:val="00E23A64"/>
    <w:rsid w:val="00E4087B"/>
    <w:rsid w:val="00E73F9A"/>
    <w:rsid w:val="00E8192B"/>
    <w:rsid w:val="00EB160C"/>
    <w:rsid w:val="00EB16D1"/>
    <w:rsid w:val="00EB1A1E"/>
    <w:rsid w:val="00EE5B21"/>
    <w:rsid w:val="00F1768F"/>
    <w:rsid w:val="00F33755"/>
    <w:rsid w:val="00FF4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9A2D8"/>
  <w15:docId w15:val="{AE886EF6-C7C6-4C7F-8210-DA5A3899A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55"/>
    <w:pPr>
      <w:spacing w:after="0" w:line="240" w:lineRule="auto"/>
    </w:pPr>
    <w:rPr>
      <w:rFonts w:ascii="Times New Roman" w:eastAsia="Times New Roman" w:hAnsi="Times New Roman" w:cs="Times New Roman"/>
      <w:sz w:val="24"/>
      <w:szCs w:val="24"/>
    </w:rPr>
  </w:style>
  <w:style w:type="paragraph" w:styleId="Heading8">
    <w:name w:val="heading 8"/>
    <w:aliases w:val="Discussion,Annex,ICIT 8 (a),Appendix"/>
    <w:basedOn w:val="Normal"/>
    <w:next w:val="Normal"/>
    <w:link w:val="Heading8Char"/>
    <w:uiPriority w:val="99"/>
    <w:qFormat/>
    <w:rsid w:val="00072053"/>
    <w:pPr>
      <w:keepNext/>
      <w:jc w:val="center"/>
      <w:outlineLvl w:val="7"/>
    </w:pPr>
    <w:rPr>
      <w:b/>
      <w:sz w:val="5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7115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571155"/>
    <w:pPr>
      <w:tabs>
        <w:tab w:val="left" w:pos="1152"/>
      </w:tabs>
      <w:spacing w:before="120" w:after="120" w:line="312" w:lineRule="auto"/>
    </w:pPr>
    <w:rPr>
      <w:rFonts w:ascii="Arial" w:eastAsia="Times New Roman" w:hAnsi="Arial" w:cs="Arial"/>
      <w:sz w:val="26"/>
      <w:szCs w:val="26"/>
    </w:rPr>
  </w:style>
  <w:style w:type="paragraph" w:styleId="FootnoteText">
    <w:name w:val="footnote text"/>
    <w:basedOn w:val="Normal"/>
    <w:link w:val="FootnoteTextChar"/>
    <w:semiHidden/>
    <w:rsid w:val="00571155"/>
    <w:rPr>
      <w:sz w:val="20"/>
      <w:szCs w:val="20"/>
    </w:rPr>
  </w:style>
  <w:style w:type="character" w:customStyle="1" w:styleId="FootnoteTextChar">
    <w:name w:val="Footnote Text Char"/>
    <w:basedOn w:val="DefaultParagraphFont"/>
    <w:link w:val="FootnoteText"/>
    <w:semiHidden/>
    <w:rsid w:val="00571155"/>
    <w:rPr>
      <w:rFonts w:ascii="Times New Roman" w:eastAsia="Times New Roman" w:hAnsi="Times New Roman" w:cs="Times New Roman"/>
      <w:sz w:val="20"/>
      <w:szCs w:val="20"/>
    </w:rPr>
  </w:style>
  <w:style w:type="character" w:styleId="FootnoteReference">
    <w:name w:val="footnote reference"/>
    <w:semiHidden/>
    <w:rsid w:val="00571155"/>
    <w:rPr>
      <w:vertAlign w:val="superscript"/>
    </w:rPr>
  </w:style>
  <w:style w:type="paragraph" w:styleId="Header">
    <w:name w:val="header"/>
    <w:basedOn w:val="Normal"/>
    <w:link w:val="HeaderChar"/>
    <w:uiPriority w:val="99"/>
    <w:unhideWhenUsed/>
    <w:rsid w:val="00302FA7"/>
    <w:pPr>
      <w:tabs>
        <w:tab w:val="center" w:pos="4680"/>
        <w:tab w:val="right" w:pos="9360"/>
      </w:tabs>
    </w:pPr>
  </w:style>
  <w:style w:type="character" w:customStyle="1" w:styleId="HeaderChar">
    <w:name w:val="Header Char"/>
    <w:basedOn w:val="DefaultParagraphFont"/>
    <w:link w:val="Header"/>
    <w:uiPriority w:val="99"/>
    <w:rsid w:val="00302FA7"/>
    <w:rPr>
      <w:rFonts w:ascii="Times New Roman" w:eastAsia="Times New Roman" w:hAnsi="Times New Roman" w:cs="Times New Roman"/>
      <w:sz w:val="24"/>
      <w:szCs w:val="24"/>
    </w:rPr>
  </w:style>
  <w:style w:type="paragraph" w:styleId="Footer">
    <w:name w:val="footer"/>
    <w:aliases w:val="Footer-Even Char,Footer-Even"/>
    <w:basedOn w:val="Normal"/>
    <w:link w:val="FooterChar"/>
    <w:uiPriority w:val="99"/>
    <w:unhideWhenUsed/>
    <w:rsid w:val="00302FA7"/>
    <w:pPr>
      <w:tabs>
        <w:tab w:val="center" w:pos="4680"/>
        <w:tab w:val="right" w:pos="9360"/>
      </w:tabs>
    </w:pPr>
  </w:style>
  <w:style w:type="character" w:customStyle="1" w:styleId="FooterChar">
    <w:name w:val="Footer Char"/>
    <w:aliases w:val="Footer-Even Char Char,Footer-Even Char1"/>
    <w:basedOn w:val="DefaultParagraphFont"/>
    <w:link w:val="Footer"/>
    <w:uiPriority w:val="99"/>
    <w:rsid w:val="00302FA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569FD"/>
    <w:rPr>
      <w:rFonts w:ascii="Tahoma" w:hAnsi="Tahoma" w:cs="Tahoma"/>
      <w:sz w:val="16"/>
      <w:szCs w:val="16"/>
    </w:rPr>
  </w:style>
  <w:style w:type="character" w:customStyle="1" w:styleId="BalloonTextChar">
    <w:name w:val="Balloon Text Char"/>
    <w:basedOn w:val="DefaultParagraphFont"/>
    <w:link w:val="BalloonText"/>
    <w:uiPriority w:val="99"/>
    <w:semiHidden/>
    <w:rsid w:val="004569FD"/>
    <w:rPr>
      <w:rFonts w:ascii="Tahoma" w:eastAsia="Times New Roman" w:hAnsi="Tahoma" w:cs="Tahoma"/>
      <w:sz w:val="16"/>
      <w:szCs w:val="16"/>
    </w:rPr>
  </w:style>
  <w:style w:type="paragraph" w:styleId="BodyText">
    <w:name w:val="Body Text"/>
    <w:aliases w:val="ändrad,EHPT,Body Text2,Body3,AvtalBrödtext,Bodytext,Body Text level 1,Response,à¹×éÍàÃ×èÍ§,B-text1.5, ändrad,Body Text ,Body Text Char1 Char Char Char,Body Text Char1 Char Char,Body Text1"/>
    <w:basedOn w:val="Normal"/>
    <w:link w:val="BodyTextChar"/>
    <w:rsid w:val="004569FD"/>
    <w:pPr>
      <w:suppressAutoHyphens/>
      <w:ind w:right="-72"/>
      <w:jc w:val="both"/>
    </w:pPr>
    <w:rPr>
      <w:spacing w:val="-4"/>
      <w:szCs w:val="20"/>
      <w:lang w:val="x-none" w:eastAsia="x-none"/>
    </w:rPr>
  </w:style>
  <w:style w:type="character" w:customStyle="1" w:styleId="BodyTextChar">
    <w:name w:val="Body Text Char"/>
    <w:aliases w:val="ändrad Char,EHPT Char,Body Text2 Char,Body3 Char,AvtalBrödtext Char,Bodytext Char,Body Text level 1 Char,Response Char,à¹×éÍàÃ×èÍ§ Char,B-text1.5 Char, ändrad Char,Body Text  Char,Body Text Char1 Char Char Char Char,Body Text1 Char"/>
    <w:basedOn w:val="DefaultParagraphFont"/>
    <w:link w:val="BodyText"/>
    <w:rsid w:val="004569FD"/>
    <w:rPr>
      <w:rFonts w:ascii="Times New Roman" w:eastAsia="Times New Roman" w:hAnsi="Times New Roman" w:cs="Times New Roman"/>
      <w:spacing w:val="-4"/>
      <w:sz w:val="24"/>
      <w:szCs w:val="20"/>
      <w:lang w:val="x-none" w:eastAsia="x-none"/>
    </w:rPr>
  </w:style>
  <w:style w:type="paragraph" w:styleId="Subtitle">
    <w:name w:val="Subtitle"/>
    <w:basedOn w:val="Normal"/>
    <w:link w:val="SubtitleChar"/>
    <w:qFormat/>
    <w:rsid w:val="006346BC"/>
    <w:pPr>
      <w:jc w:val="center"/>
    </w:pPr>
    <w:rPr>
      <w:b/>
      <w:sz w:val="44"/>
      <w:szCs w:val="20"/>
    </w:rPr>
  </w:style>
  <w:style w:type="character" w:customStyle="1" w:styleId="SubtitleChar">
    <w:name w:val="Subtitle Char"/>
    <w:basedOn w:val="DefaultParagraphFont"/>
    <w:link w:val="Subtitle"/>
    <w:rsid w:val="006346BC"/>
    <w:rPr>
      <w:rFonts w:ascii="Times New Roman" w:eastAsia="Times New Roman" w:hAnsi="Times New Roman" w:cs="Times New Roman"/>
      <w:b/>
      <w:sz w:val="44"/>
      <w:szCs w:val="20"/>
    </w:rPr>
  </w:style>
  <w:style w:type="paragraph" w:customStyle="1" w:styleId="CharCharChar">
    <w:name w:val="Char Char Char"/>
    <w:basedOn w:val="Normal"/>
    <w:next w:val="Normal"/>
    <w:autoRedefine/>
    <w:semiHidden/>
    <w:rsid w:val="006F0D52"/>
    <w:pPr>
      <w:spacing w:before="120" w:after="120" w:line="312" w:lineRule="auto"/>
    </w:pPr>
    <w:rPr>
      <w:sz w:val="28"/>
      <w:szCs w:val="28"/>
    </w:rPr>
  </w:style>
  <w:style w:type="paragraph" w:styleId="ListParagraph">
    <w:name w:val="List Paragraph"/>
    <w:basedOn w:val="Normal"/>
    <w:uiPriority w:val="34"/>
    <w:qFormat/>
    <w:rsid w:val="00D36EA5"/>
    <w:pPr>
      <w:ind w:left="720"/>
      <w:contextualSpacing/>
    </w:pPr>
  </w:style>
  <w:style w:type="paragraph" w:customStyle="1" w:styleId="TableParagraph">
    <w:name w:val="Table Paragraph"/>
    <w:basedOn w:val="Normal"/>
    <w:uiPriority w:val="1"/>
    <w:qFormat/>
    <w:rsid w:val="00D36EA5"/>
    <w:pPr>
      <w:widowControl w:val="0"/>
      <w:spacing w:before="52"/>
      <w:ind w:left="103"/>
    </w:pPr>
    <w:rPr>
      <w:sz w:val="22"/>
      <w:szCs w:val="22"/>
    </w:rPr>
  </w:style>
  <w:style w:type="character" w:customStyle="1" w:styleId="Heading8Char">
    <w:name w:val="Heading 8 Char"/>
    <w:aliases w:val="Discussion Char,Annex Char,ICIT 8 (a) Char,Appendix Char"/>
    <w:basedOn w:val="DefaultParagraphFont"/>
    <w:link w:val="Heading8"/>
    <w:uiPriority w:val="99"/>
    <w:rsid w:val="00072053"/>
    <w:rPr>
      <w:rFonts w:ascii="Times New Roman" w:eastAsia="Times New Roman" w:hAnsi="Times New Roman" w:cs="Times New Roman"/>
      <w:b/>
      <w:sz w:val="5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292</TotalTime>
  <Pages>6</Pages>
  <Words>2128</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hungpcth</dc:creator>
  <cp:lastModifiedBy>Nguyen Hai Dang</cp:lastModifiedBy>
  <cp:revision>79</cp:revision>
  <cp:lastPrinted>2024-08-06T07:43:00Z</cp:lastPrinted>
  <dcterms:created xsi:type="dcterms:W3CDTF">2019-03-13T09:19:00Z</dcterms:created>
  <dcterms:modified xsi:type="dcterms:W3CDTF">2025-07-30T07:42:00Z</dcterms:modified>
</cp:coreProperties>
</file>